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C6FFF" w14:textId="77777777" w:rsidR="0089326C" w:rsidRPr="00967382" w:rsidRDefault="006D0F09" w:rsidP="007B4085">
      <w:pPr>
        <w:widowControl w:val="0"/>
        <w:autoSpaceDE w:val="0"/>
        <w:autoSpaceDN w:val="0"/>
        <w:adjustRightInd w:val="0"/>
        <w:spacing w:after="0" w:line="240" w:lineRule="auto"/>
        <w:jc w:val="center"/>
        <w:rPr>
          <w:sz w:val="20"/>
          <w:szCs w:val="20"/>
        </w:rPr>
      </w:pPr>
      <w:r w:rsidRPr="00967382">
        <w:rPr>
          <w:noProof/>
          <w:sz w:val="20"/>
          <w:szCs w:val="20"/>
        </w:rPr>
        <w:drawing>
          <wp:inline distT="0" distB="0" distL="0" distR="0" wp14:anchorId="1FA7DB63" wp14:editId="0598355E">
            <wp:extent cx="1944710" cy="11439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1965996" cy="1156468"/>
                    </a:xfrm>
                    <a:prstGeom prst="rect">
                      <a:avLst/>
                    </a:prstGeom>
                  </pic:spPr>
                </pic:pic>
              </a:graphicData>
            </a:graphic>
          </wp:inline>
        </w:drawing>
      </w:r>
    </w:p>
    <w:p w14:paraId="72F16A37" w14:textId="77777777" w:rsidR="0089326C" w:rsidRPr="00967382" w:rsidRDefault="0089326C">
      <w:pPr>
        <w:pStyle w:val="ARCATTitle"/>
        <w:jc w:val="center"/>
        <w:rPr>
          <w:sz w:val="20"/>
          <w:szCs w:val="20"/>
        </w:rPr>
      </w:pPr>
      <w:r w:rsidRPr="00967382">
        <w:rPr>
          <w:sz w:val="20"/>
          <w:szCs w:val="20"/>
        </w:rPr>
        <w:t>SECTION 12 24 00</w:t>
      </w:r>
    </w:p>
    <w:p w14:paraId="3284C55B" w14:textId="77777777" w:rsidR="0089326C" w:rsidRPr="00967382" w:rsidRDefault="0089326C">
      <w:pPr>
        <w:pStyle w:val="ARCATNormal"/>
        <w:rPr>
          <w:sz w:val="20"/>
          <w:szCs w:val="20"/>
        </w:rPr>
      </w:pPr>
    </w:p>
    <w:p w14:paraId="2A93F3D3" w14:textId="1417DCD9" w:rsidR="0089326C" w:rsidRPr="00967382" w:rsidRDefault="00D91B4E">
      <w:pPr>
        <w:pStyle w:val="ARCATTitle"/>
        <w:jc w:val="center"/>
        <w:rPr>
          <w:sz w:val="20"/>
          <w:szCs w:val="20"/>
        </w:rPr>
      </w:pPr>
      <w:r w:rsidRPr="00967382">
        <w:rPr>
          <w:sz w:val="20"/>
          <w:szCs w:val="20"/>
        </w:rPr>
        <w:t xml:space="preserve">FLEXSHADE® </w:t>
      </w:r>
      <w:r w:rsidR="009B0D28" w:rsidRPr="00967382">
        <w:rPr>
          <w:sz w:val="20"/>
          <w:szCs w:val="20"/>
        </w:rPr>
        <w:t xml:space="preserve">INSIDETRACK </w:t>
      </w:r>
      <w:r w:rsidRPr="00967382">
        <w:rPr>
          <w:sz w:val="20"/>
          <w:szCs w:val="20"/>
        </w:rPr>
        <w:t xml:space="preserve">MOTORIZED </w:t>
      </w:r>
      <w:r w:rsidR="0089326C" w:rsidRPr="00967382">
        <w:rPr>
          <w:sz w:val="20"/>
          <w:szCs w:val="20"/>
        </w:rPr>
        <w:t>WINDOW SHADES</w:t>
      </w:r>
      <w:r w:rsidR="00D747BB" w:rsidRPr="00967382">
        <w:rPr>
          <w:sz w:val="20"/>
          <w:szCs w:val="20"/>
        </w:rPr>
        <w:br/>
      </w:r>
    </w:p>
    <w:p w14:paraId="6B66FCE9" w14:textId="690166F6" w:rsidR="00D747BB" w:rsidRPr="00967382" w:rsidRDefault="00D747BB">
      <w:pPr>
        <w:pStyle w:val="ARCATTitle"/>
        <w:jc w:val="center"/>
        <w:rPr>
          <w:sz w:val="20"/>
          <w:szCs w:val="20"/>
        </w:rPr>
      </w:pPr>
      <w:r w:rsidRPr="00967382">
        <w:rPr>
          <w:noProof/>
          <w:sz w:val="20"/>
          <w:szCs w:val="20"/>
        </w:rPr>
        <w:drawing>
          <wp:inline distT="0" distB="0" distL="0" distR="0" wp14:anchorId="75D7CFFE" wp14:editId="7353414D">
            <wp:extent cx="601980" cy="220726"/>
            <wp:effectExtent l="0" t="0" r="7620" b="8255"/>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pic:nvPicPr>
                  <pic:blipFill>
                    <a:blip r:embed="rId11"/>
                    <a:stretch>
                      <a:fillRect/>
                    </a:stretch>
                  </pic:blipFill>
                  <pic:spPr>
                    <a:xfrm>
                      <a:off x="0" y="0"/>
                      <a:ext cx="653918" cy="239770"/>
                    </a:xfrm>
                    <a:prstGeom prst="rect">
                      <a:avLst/>
                    </a:prstGeom>
                  </pic:spPr>
                </pic:pic>
              </a:graphicData>
            </a:graphic>
          </wp:inline>
        </w:drawing>
      </w:r>
    </w:p>
    <w:p w14:paraId="08FDAF3C" w14:textId="77777777" w:rsidR="0089326C" w:rsidRPr="00967382" w:rsidRDefault="0089326C">
      <w:pPr>
        <w:pStyle w:val="ARCATTitle"/>
        <w:jc w:val="center"/>
        <w:rPr>
          <w:sz w:val="20"/>
          <w:szCs w:val="20"/>
        </w:rPr>
      </w:pPr>
      <w:r w:rsidRPr="00967382">
        <w:rPr>
          <w:sz w:val="20"/>
          <w:szCs w:val="20"/>
        </w:rPr>
        <w:t xml:space="preserve"> </w:t>
      </w:r>
    </w:p>
    <w:p w14:paraId="07385283" w14:textId="77777777" w:rsidR="0089326C" w:rsidRPr="00967382" w:rsidRDefault="0089326C">
      <w:pPr>
        <w:pStyle w:val="ARCATTitle"/>
        <w:jc w:val="center"/>
        <w:rPr>
          <w:sz w:val="20"/>
          <w:szCs w:val="20"/>
        </w:rPr>
      </w:pPr>
      <w:r w:rsidRPr="00967382">
        <w:rPr>
          <w:sz w:val="20"/>
          <w:szCs w:val="20"/>
        </w:rPr>
        <w:t xml:space="preserve">Display hidden notes to specifier. (Don't know how? </w:t>
      </w:r>
      <w:hyperlink r:id="rId12" w:history="1">
        <w:r w:rsidRPr="00967382">
          <w:rPr>
            <w:color w:val="802020"/>
            <w:sz w:val="20"/>
            <w:szCs w:val="20"/>
            <w:u w:val="single"/>
          </w:rPr>
          <w:t>Click Here</w:t>
        </w:r>
      </w:hyperlink>
      <w:r w:rsidRPr="00967382">
        <w:rPr>
          <w:sz w:val="20"/>
          <w:szCs w:val="20"/>
        </w:rPr>
        <w:t xml:space="preserve">) </w:t>
      </w:r>
    </w:p>
    <w:p w14:paraId="16C22A88" w14:textId="77777777" w:rsidR="0089326C" w:rsidRPr="00967382" w:rsidRDefault="0089326C">
      <w:pPr>
        <w:pStyle w:val="ARCATTitle"/>
        <w:jc w:val="center"/>
        <w:rPr>
          <w:i/>
          <w:sz w:val="20"/>
          <w:szCs w:val="20"/>
        </w:rPr>
      </w:pPr>
    </w:p>
    <w:p w14:paraId="31E66D10" w14:textId="77777777" w:rsidR="0089326C" w:rsidRPr="00967382" w:rsidRDefault="0089326C">
      <w:pPr>
        <w:pStyle w:val="ARCATTitle"/>
        <w:jc w:val="center"/>
        <w:rPr>
          <w:i/>
          <w:sz w:val="20"/>
          <w:szCs w:val="20"/>
        </w:rPr>
      </w:pPr>
    </w:p>
    <w:p w14:paraId="6FF2C77E" w14:textId="2B3E0A3B" w:rsidR="0089326C" w:rsidRPr="00967382" w:rsidRDefault="0089326C">
      <w:pPr>
        <w:pStyle w:val="ARCATnote"/>
        <w:rPr>
          <w:color w:val="FF0000"/>
          <w:szCs w:val="20"/>
        </w:rPr>
      </w:pPr>
      <w:r w:rsidRPr="00967382">
        <w:rPr>
          <w:color w:val="FF0000"/>
          <w:szCs w:val="20"/>
        </w:rPr>
        <w:t>** NOTE TO SPECIFIER ** Draper</w:t>
      </w:r>
      <w:r w:rsidR="00E727E3" w:rsidRPr="00967382">
        <w:rPr>
          <w:color w:val="FF0000"/>
          <w:szCs w:val="20"/>
        </w:rPr>
        <w:t>®</w:t>
      </w:r>
      <w:r w:rsidRPr="00967382">
        <w:rPr>
          <w:color w:val="FF0000"/>
          <w:szCs w:val="20"/>
        </w:rPr>
        <w:t>, Inc.; window shade products.</w:t>
      </w:r>
      <w:r w:rsidRPr="00967382">
        <w:rPr>
          <w:color w:val="FF0000"/>
          <w:szCs w:val="20"/>
        </w:rPr>
        <w:br/>
        <w:t xml:space="preserve"> .</w:t>
      </w:r>
      <w:r w:rsidRPr="00967382">
        <w:rPr>
          <w:color w:val="FF0000"/>
          <w:szCs w:val="20"/>
        </w:rPr>
        <w:br/>
        <w:t xml:space="preserve"> This section is based on the products of Draper, Inc., which is located at:</w:t>
      </w:r>
      <w:r w:rsidRPr="00967382">
        <w:rPr>
          <w:color w:val="FF0000"/>
          <w:szCs w:val="20"/>
        </w:rPr>
        <w:br/>
      </w:r>
      <w:r w:rsidR="006F3C86" w:rsidRPr="00967382">
        <w:rPr>
          <w:color w:val="FF0000"/>
          <w:szCs w:val="20"/>
        </w:rPr>
        <w:t xml:space="preserve"> </w:t>
      </w:r>
      <w:r w:rsidRPr="00967382">
        <w:rPr>
          <w:color w:val="FF0000"/>
          <w:szCs w:val="20"/>
        </w:rPr>
        <w:t>411 S. Pearl Street</w:t>
      </w:r>
      <w:r w:rsidRPr="00967382">
        <w:rPr>
          <w:color w:val="FF0000"/>
          <w:szCs w:val="20"/>
        </w:rPr>
        <w:br/>
        <w:t xml:space="preserve">P. O. Box 425 </w:t>
      </w:r>
      <w:r w:rsidRPr="00967382">
        <w:rPr>
          <w:color w:val="FF0000"/>
          <w:szCs w:val="20"/>
        </w:rPr>
        <w:br/>
        <w:t>Spiceland, IN 47385-0425</w:t>
      </w:r>
      <w:r w:rsidR="006F3C86" w:rsidRPr="00967382">
        <w:rPr>
          <w:color w:val="FF0000"/>
          <w:szCs w:val="20"/>
        </w:rPr>
        <w:t xml:space="preserve"> </w:t>
      </w:r>
      <w:r w:rsidRPr="00967382">
        <w:rPr>
          <w:color w:val="FF0000"/>
          <w:szCs w:val="20"/>
        </w:rPr>
        <w:br/>
      </w:r>
      <w:r w:rsidR="006F3C86" w:rsidRPr="00967382">
        <w:rPr>
          <w:color w:val="FF0000"/>
          <w:szCs w:val="20"/>
        </w:rPr>
        <w:t xml:space="preserve"> </w:t>
      </w:r>
      <w:r w:rsidRPr="00967382">
        <w:rPr>
          <w:color w:val="FF0000"/>
          <w:szCs w:val="20"/>
        </w:rPr>
        <w:t>Tel:</w:t>
      </w:r>
      <w:r w:rsidR="006F3C86" w:rsidRPr="00967382">
        <w:rPr>
          <w:color w:val="FF0000"/>
          <w:szCs w:val="20"/>
        </w:rPr>
        <w:t xml:space="preserve"> </w:t>
      </w:r>
      <w:r w:rsidRPr="00967382">
        <w:rPr>
          <w:color w:val="FF0000"/>
          <w:szCs w:val="20"/>
        </w:rPr>
        <w:t>(800)</w:t>
      </w:r>
      <w:r w:rsidR="006F3C86" w:rsidRPr="00967382">
        <w:rPr>
          <w:color w:val="FF0000"/>
          <w:szCs w:val="20"/>
        </w:rPr>
        <w:t xml:space="preserve"> </w:t>
      </w:r>
      <w:r w:rsidRPr="00967382">
        <w:rPr>
          <w:color w:val="FF0000"/>
          <w:szCs w:val="20"/>
        </w:rPr>
        <w:t>238-7999</w:t>
      </w:r>
      <w:r w:rsidRPr="00967382">
        <w:rPr>
          <w:color w:val="FF0000"/>
          <w:szCs w:val="20"/>
        </w:rPr>
        <w:br/>
      </w:r>
      <w:r w:rsidR="006F3C86" w:rsidRPr="00967382">
        <w:rPr>
          <w:color w:val="FF0000"/>
          <w:szCs w:val="20"/>
        </w:rPr>
        <w:t xml:space="preserve"> </w:t>
      </w:r>
      <w:r w:rsidRPr="00967382">
        <w:rPr>
          <w:color w:val="FF0000"/>
          <w:szCs w:val="20"/>
        </w:rPr>
        <w:t>Fax: (765)987-7142</w:t>
      </w:r>
      <w:r w:rsidRPr="00967382">
        <w:rPr>
          <w:color w:val="FF0000"/>
          <w:szCs w:val="20"/>
        </w:rPr>
        <w:br/>
        <w:t>Email: drapercontract@draperinc.com</w:t>
      </w:r>
      <w:r w:rsidRPr="00967382">
        <w:rPr>
          <w:color w:val="FF0000"/>
          <w:szCs w:val="20"/>
        </w:rPr>
        <w:br/>
        <w:t xml:space="preserve">Web: </w:t>
      </w:r>
      <w:hyperlink r:id="rId13" w:history="1">
        <w:r w:rsidRPr="00967382">
          <w:rPr>
            <w:color w:val="802020"/>
            <w:szCs w:val="20"/>
            <w:u w:val="single"/>
          </w:rPr>
          <w:t>www.draperinc.com</w:t>
        </w:r>
      </w:hyperlink>
      <w:r w:rsidRPr="00967382">
        <w:rPr>
          <w:color w:val="FF0000"/>
          <w:szCs w:val="20"/>
        </w:rPr>
        <w:br/>
        <w:t>Draper is a leader in the manufacture of window shades, projection screens, and gymnasium equipment. Founded in 1902, Draper maintains a tradition of quality and service. Draper products include FlexShade roller-operated and fixed window shades.</w:t>
      </w:r>
    </w:p>
    <w:p w14:paraId="4FDC0DF4" w14:textId="5EA9060D" w:rsidR="0089326C" w:rsidRPr="00967382" w:rsidRDefault="006F3C86">
      <w:pPr>
        <w:pStyle w:val="ARCATPart"/>
        <w:numPr>
          <w:ilvl w:val="0"/>
          <w:numId w:val="1"/>
        </w:numPr>
        <w:spacing w:before="200"/>
        <w:ind w:left="576" w:hanging="576"/>
        <w:rPr>
          <w:sz w:val="20"/>
          <w:szCs w:val="20"/>
        </w:rPr>
      </w:pPr>
      <w:r w:rsidRPr="00967382">
        <w:rPr>
          <w:sz w:val="20"/>
          <w:szCs w:val="20"/>
        </w:rPr>
        <w:t xml:space="preserve"> </w:t>
      </w:r>
      <w:r w:rsidR="0089326C" w:rsidRPr="00967382">
        <w:rPr>
          <w:sz w:val="20"/>
          <w:szCs w:val="20"/>
        </w:rPr>
        <w:t>GENERAL</w:t>
      </w:r>
    </w:p>
    <w:p w14:paraId="48103A1C"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SECTION INCLUDES</w:t>
      </w:r>
    </w:p>
    <w:p w14:paraId="3192104D" w14:textId="5A5A5DAD" w:rsidR="0089326C" w:rsidRPr="00967382" w:rsidRDefault="0089326C">
      <w:pPr>
        <w:pStyle w:val="ARCATParagraph"/>
        <w:numPr>
          <w:ilvl w:val="2"/>
          <w:numId w:val="1"/>
        </w:numPr>
        <w:spacing w:before="200"/>
        <w:ind w:left="1152" w:hanging="576"/>
        <w:rPr>
          <w:sz w:val="20"/>
          <w:szCs w:val="20"/>
        </w:rPr>
      </w:pPr>
      <w:r w:rsidRPr="00967382">
        <w:rPr>
          <w:sz w:val="20"/>
          <w:szCs w:val="20"/>
        </w:rPr>
        <w:tab/>
      </w:r>
      <w:r w:rsidR="009B0D28" w:rsidRPr="00967382">
        <w:rPr>
          <w:sz w:val="20"/>
          <w:szCs w:val="20"/>
        </w:rPr>
        <w:t>Room Darkening</w:t>
      </w:r>
      <w:r w:rsidRPr="00967382">
        <w:rPr>
          <w:sz w:val="20"/>
          <w:szCs w:val="20"/>
        </w:rPr>
        <w:t xml:space="preserve"> </w:t>
      </w:r>
      <w:r w:rsidR="008231EF" w:rsidRPr="00967382">
        <w:rPr>
          <w:sz w:val="20"/>
          <w:szCs w:val="20"/>
        </w:rPr>
        <w:t xml:space="preserve">interior </w:t>
      </w:r>
      <w:r w:rsidRPr="00967382">
        <w:rPr>
          <w:sz w:val="20"/>
          <w:szCs w:val="20"/>
        </w:rPr>
        <w:t>window shade system:</w:t>
      </w:r>
      <w:r w:rsidR="006F3C86" w:rsidRPr="00967382">
        <w:rPr>
          <w:sz w:val="20"/>
          <w:szCs w:val="20"/>
        </w:rPr>
        <w:t xml:space="preserve"> </w:t>
      </w:r>
      <w:r w:rsidRPr="00967382">
        <w:rPr>
          <w:sz w:val="20"/>
          <w:szCs w:val="20"/>
        </w:rPr>
        <w:t>Motorized, roll-up fabric</w:t>
      </w:r>
      <w:r w:rsidR="009B0D28" w:rsidRPr="00967382">
        <w:rPr>
          <w:sz w:val="20"/>
          <w:szCs w:val="20"/>
        </w:rPr>
        <w:t xml:space="preserve"> room darkening</w:t>
      </w:r>
      <w:r w:rsidRPr="00967382">
        <w:rPr>
          <w:sz w:val="20"/>
          <w:szCs w:val="20"/>
        </w:rPr>
        <w:t xml:space="preserve"> window shade system including side and bottom channels, headbox, motorized operator, controls, </w:t>
      </w:r>
      <w:r w:rsidR="0062652D" w:rsidRPr="00967382">
        <w:rPr>
          <w:sz w:val="20"/>
          <w:szCs w:val="20"/>
        </w:rPr>
        <w:t xml:space="preserve">fabric, fabric retention system, </w:t>
      </w:r>
      <w:r w:rsidRPr="00967382">
        <w:rPr>
          <w:sz w:val="20"/>
          <w:szCs w:val="20"/>
        </w:rPr>
        <w:t>and mounting hardware.</w:t>
      </w:r>
    </w:p>
    <w:p w14:paraId="4B88226E"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RELATED SECTIONS</w:t>
      </w:r>
    </w:p>
    <w:p w14:paraId="409DA23D" w14:textId="0F695C5C"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Delete any sections below not relevant to this project; add others as required.</w:t>
      </w:r>
    </w:p>
    <w:p w14:paraId="7A65D48D"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Section 06 10 00 - Rough Carpentry.</w:t>
      </w:r>
    </w:p>
    <w:p w14:paraId="2F980F9F"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Section 07 90 00 - Joint Protection.</w:t>
      </w:r>
    </w:p>
    <w:p w14:paraId="779C1DE6"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Section 09 21 16 - Gypsum Board Shaft Wall Assemblies.</w:t>
      </w:r>
    </w:p>
    <w:p w14:paraId="3B340A46"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Section 09 51 23 - Acoustical Tile Ceilings.</w:t>
      </w:r>
    </w:p>
    <w:p w14:paraId="567AF3DF"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Section 11 52 13 - Projection Screens.</w:t>
      </w:r>
    </w:p>
    <w:p w14:paraId="45EAA70D"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Section 11 52 16 - Projectors.</w:t>
      </w:r>
    </w:p>
    <w:p w14:paraId="56176CEC"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Division 16 - Electrical: Electrical supply, conduit, and wiring for motorized window shades.</w:t>
      </w:r>
    </w:p>
    <w:p w14:paraId="5BBA7359"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REFERENCES</w:t>
      </w:r>
    </w:p>
    <w:p w14:paraId="1AE80077" w14:textId="6B8D7230"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Delete references from the list below that are not actually required by the text of the edited section.</w:t>
      </w:r>
    </w:p>
    <w:p w14:paraId="5166949E"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NFPA 70 - National Electrical Code.</w:t>
      </w:r>
    </w:p>
    <w:p w14:paraId="676064DC"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NFPA 701-99 - Fire Tests for Flame-Resistant Textiles and Films.</w:t>
      </w:r>
    </w:p>
    <w:p w14:paraId="780A4899" w14:textId="3465CA85" w:rsidR="0089326C" w:rsidRPr="00967382" w:rsidRDefault="0089326C">
      <w:pPr>
        <w:pStyle w:val="ARCATParagraph"/>
        <w:numPr>
          <w:ilvl w:val="2"/>
          <w:numId w:val="1"/>
        </w:numPr>
        <w:spacing w:before="200"/>
        <w:ind w:left="1152" w:hanging="576"/>
        <w:rPr>
          <w:sz w:val="20"/>
          <w:szCs w:val="20"/>
        </w:rPr>
      </w:pPr>
      <w:r w:rsidRPr="00967382">
        <w:rPr>
          <w:sz w:val="20"/>
          <w:szCs w:val="20"/>
        </w:rPr>
        <w:tab/>
      </w:r>
      <w:r w:rsidR="00D747BB" w:rsidRPr="00967382">
        <w:rPr>
          <w:sz w:val="20"/>
          <w:szCs w:val="20"/>
        </w:rPr>
        <w:t xml:space="preserve">GREENGUARD </w:t>
      </w:r>
      <w:r w:rsidR="000234E5" w:rsidRPr="00967382">
        <w:rPr>
          <w:sz w:val="20"/>
          <w:szCs w:val="20"/>
        </w:rPr>
        <w:t xml:space="preserve">and </w:t>
      </w:r>
      <w:r w:rsidR="00D747BB" w:rsidRPr="00967382">
        <w:rPr>
          <w:sz w:val="20"/>
          <w:szCs w:val="20"/>
        </w:rPr>
        <w:t xml:space="preserve">GREENGUARD </w:t>
      </w:r>
      <w:r w:rsidR="000234E5" w:rsidRPr="00967382">
        <w:rPr>
          <w:sz w:val="20"/>
          <w:szCs w:val="20"/>
        </w:rPr>
        <w:t>Gold</w:t>
      </w:r>
      <w:r w:rsidRPr="00967382">
        <w:rPr>
          <w:sz w:val="20"/>
          <w:szCs w:val="20"/>
        </w:rPr>
        <w:t>.</w:t>
      </w:r>
    </w:p>
    <w:p w14:paraId="3D901F60"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US Green Building Council.</w:t>
      </w:r>
    </w:p>
    <w:p w14:paraId="5D108136"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SUBMITTALS</w:t>
      </w:r>
    </w:p>
    <w:p w14:paraId="5D39DE90"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Submit under provisions of Section 01 33 26 - Source Quality Control Reporting:</w:t>
      </w:r>
    </w:p>
    <w:p w14:paraId="101C3460" w14:textId="596AA8D4" w:rsidR="0089326C" w:rsidRPr="00967382" w:rsidRDefault="0089326C">
      <w:pPr>
        <w:pStyle w:val="ARCATParagraph"/>
        <w:numPr>
          <w:ilvl w:val="2"/>
          <w:numId w:val="1"/>
        </w:numPr>
        <w:spacing w:before="200"/>
        <w:ind w:left="1152" w:hanging="576"/>
        <w:rPr>
          <w:sz w:val="20"/>
          <w:szCs w:val="20"/>
        </w:rPr>
      </w:pPr>
      <w:r w:rsidRPr="00967382">
        <w:rPr>
          <w:sz w:val="20"/>
          <w:szCs w:val="20"/>
        </w:rPr>
        <w:tab/>
        <w:t>Product Data:</w:t>
      </w:r>
      <w:r w:rsidR="006F3C86" w:rsidRPr="00967382">
        <w:rPr>
          <w:sz w:val="20"/>
          <w:szCs w:val="20"/>
        </w:rPr>
        <w:t xml:space="preserve"> </w:t>
      </w:r>
      <w:r w:rsidRPr="00967382">
        <w:rPr>
          <w:sz w:val="20"/>
          <w:szCs w:val="20"/>
        </w:rPr>
        <w:t>Manufacturer's data sheets on each product specified, including:</w:t>
      </w:r>
    </w:p>
    <w:p w14:paraId="2511F63B" w14:textId="77777777" w:rsidR="0089326C" w:rsidRPr="00967382" w:rsidRDefault="0089326C">
      <w:pPr>
        <w:pStyle w:val="ARCATSubPara"/>
        <w:numPr>
          <w:ilvl w:val="3"/>
          <w:numId w:val="1"/>
        </w:numPr>
        <w:ind w:left="1728" w:hanging="576"/>
        <w:rPr>
          <w:sz w:val="20"/>
          <w:szCs w:val="20"/>
        </w:rPr>
      </w:pPr>
      <w:r w:rsidRPr="00967382">
        <w:rPr>
          <w:sz w:val="20"/>
          <w:szCs w:val="20"/>
        </w:rPr>
        <w:lastRenderedPageBreak/>
        <w:tab/>
        <w:t>Preparation instructions and recommendations.</w:t>
      </w:r>
    </w:p>
    <w:p w14:paraId="3D20077B" w14:textId="77777777" w:rsidR="0089326C" w:rsidRPr="00967382" w:rsidRDefault="0089326C">
      <w:pPr>
        <w:pStyle w:val="ARCATSubPara"/>
        <w:numPr>
          <w:ilvl w:val="3"/>
          <w:numId w:val="1"/>
        </w:numPr>
        <w:ind w:left="1728" w:hanging="576"/>
        <w:rPr>
          <w:sz w:val="20"/>
          <w:szCs w:val="20"/>
        </w:rPr>
      </w:pPr>
      <w:r w:rsidRPr="00967382">
        <w:rPr>
          <w:sz w:val="20"/>
          <w:szCs w:val="20"/>
        </w:rPr>
        <w:tab/>
        <w:t>Installation and maintenance instructions.</w:t>
      </w:r>
    </w:p>
    <w:p w14:paraId="10CBCF8E" w14:textId="77777777" w:rsidR="0089326C" w:rsidRPr="00967382" w:rsidRDefault="0089326C">
      <w:pPr>
        <w:pStyle w:val="ARCATSubPara"/>
        <w:numPr>
          <w:ilvl w:val="3"/>
          <w:numId w:val="1"/>
        </w:numPr>
        <w:ind w:left="1728" w:hanging="576"/>
        <w:rPr>
          <w:sz w:val="20"/>
          <w:szCs w:val="20"/>
        </w:rPr>
      </w:pPr>
      <w:r w:rsidRPr="00967382">
        <w:rPr>
          <w:sz w:val="20"/>
          <w:szCs w:val="20"/>
        </w:rPr>
        <w:tab/>
        <w:t>Styles, material descriptions, dimensions of individual components, profiles, features, finishes and operating instructions.</w:t>
      </w:r>
    </w:p>
    <w:p w14:paraId="75E63434" w14:textId="77777777" w:rsidR="0089326C" w:rsidRPr="00967382" w:rsidRDefault="0089326C">
      <w:pPr>
        <w:pStyle w:val="ARCATSubPara"/>
        <w:numPr>
          <w:ilvl w:val="3"/>
          <w:numId w:val="1"/>
        </w:numPr>
        <w:ind w:left="1728" w:hanging="576"/>
        <w:rPr>
          <w:sz w:val="20"/>
          <w:szCs w:val="20"/>
        </w:rPr>
      </w:pPr>
      <w:r w:rsidRPr="00967382">
        <w:rPr>
          <w:sz w:val="20"/>
          <w:szCs w:val="20"/>
        </w:rPr>
        <w:tab/>
        <w:t>Storage and handling requirements and recommendations.</w:t>
      </w:r>
    </w:p>
    <w:p w14:paraId="1B6DA2E2" w14:textId="77777777" w:rsidR="0089326C" w:rsidRPr="00967382" w:rsidRDefault="0089326C">
      <w:pPr>
        <w:pStyle w:val="ARCATSubPara"/>
        <w:numPr>
          <w:ilvl w:val="3"/>
          <w:numId w:val="1"/>
        </w:numPr>
        <w:ind w:left="1728" w:hanging="576"/>
        <w:rPr>
          <w:sz w:val="20"/>
          <w:szCs w:val="20"/>
        </w:rPr>
      </w:pPr>
      <w:r w:rsidRPr="00967382">
        <w:rPr>
          <w:sz w:val="20"/>
          <w:szCs w:val="20"/>
        </w:rPr>
        <w:tab/>
        <w:t>Mounting details and installation methods.</w:t>
      </w:r>
    </w:p>
    <w:p w14:paraId="580E7278" w14:textId="00E01710"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Include the following paragraph for projects with complex requirements for window treatment.</w:t>
      </w:r>
      <w:r w:rsidR="006F3C86" w:rsidRPr="00967382">
        <w:rPr>
          <w:color w:val="FF0000"/>
          <w:szCs w:val="20"/>
        </w:rPr>
        <w:t xml:space="preserve"> </w:t>
      </w:r>
      <w:r w:rsidRPr="00967382">
        <w:rPr>
          <w:color w:val="FF0000"/>
          <w:szCs w:val="20"/>
        </w:rPr>
        <w:t>Delete if not required.</w:t>
      </w:r>
    </w:p>
    <w:p w14:paraId="3D4A528A" w14:textId="75935F6F" w:rsidR="0089326C" w:rsidRPr="00967382" w:rsidRDefault="0089326C">
      <w:pPr>
        <w:pStyle w:val="ARCATParagraph"/>
        <w:numPr>
          <w:ilvl w:val="2"/>
          <w:numId w:val="1"/>
        </w:numPr>
        <w:spacing w:before="200"/>
        <w:ind w:left="1152" w:hanging="576"/>
        <w:rPr>
          <w:sz w:val="20"/>
          <w:szCs w:val="20"/>
        </w:rPr>
      </w:pPr>
      <w:r w:rsidRPr="00967382">
        <w:rPr>
          <w:sz w:val="20"/>
          <w:szCs w:val="20"/>
        </w:rPr>
        <w:tab/>
        <w:t>Shop Drawings:</w:t>
      </w:r>
      <w:r w:rsidR="006F3C86" w:rsidRPr="00967382">
        <w:rPr>
          <w:sz w:val="20"/>
          <w:szCs w:val="20"/>
        </w:rPr>
        <w:t xml:space="preserve"> </w:t>
      </w:r>
      <w:r w:rsidRPr="00967382">
        <w:rPr>
          <w:sz w:val="20"/>
          <w:szCs w:val="20"/>
        </w:rPr>
        <w:t>Plans, elevations, sections, product details, installation details, operational clearances, wiring diagrams and relationship to adjacent work.</w:t>
      </w:r>
    </w:p>
    <w:p w14:paraId="674D5604" w14:textId="599FCFB4"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Delete the following paragraphs if LEED is not applicable.</w:t>
      </w:r>
    </w:p>
    <w:p w14:paraId="1CE9C826" w14:textId="2C208322" w:rsidR="0089326C" w:rsidRPr="00967382" w:rsidRDefault="0089326C">
      <w:pPr>
        <w:pStyle w:val="ARCATParagraph"/>
        <w:numPr>
          <w:ilvl w:val="2"/>
          <w:numId w:val="1"/>
        </w:numPr>
        <w:spacing w:before="200"/>
        <w:ind w:left="1152" w:hanging="576"/>
        <w:rPr>
          <w:sz w:val="20"/>
          <w:szCs w:val="20"/>
        </w:rPr>
      </w:pPr>
      <w:r w:rsidRPr="00967382">
        <w:rPr>
          <w:sz w:val="20"/>
          <w:szCs w:val="20"/>
        </w:rPr>
        <w:tab/>
        <w:t>LEED Submittals:</w:t>
      </w:r>
      <w:r w:rsidR="006F3C86" w:rsidRPr="00967382">
        <w:rPr>
          <w:sz w:val="20"/>
          <w:szCs w:val="20"/>
        </w:rPr>
        <w:t xml:space="preserve"> </w:t>
      </w:r>
      <w:r w:rsidRPr="00967382">
        <w:rPr>
          <w:sz w:val="20"/>
          <w:szCs w:val="20"/>
        </w:rPr>
        <w:t>Provide documentation of how the requirements of Credit will be met.</w:t>
      </w:r>
    </w:p>
    <w:p w14:paraId="4FB01479" w14:textId="241B9F46" w:rsidR="0089326C" w:rsidRPr="00967382" w:rsidRDefault="0089326C">
      <w:pPr>
        <w:pStyle w:val="ARCATParagraph"/>
        <w:numPr>
          <w:ilvl w:val="2"/>
          <w:numId w:val="1"/>
        </w:numPr>
        <w:spacing w:before="200"/>
        <w:ind w:left="1152" w:hanging="576"/>
        <w:rPr>
          <w:sz w:val="20"/>
          <w:szCs w:val="20"/>
        </w:rPr>
      </w:pPr>
      <w:r w:rsidRPr="00967382">
        <w:rPr>
          <w:sz w:val="20"/>
          <w:szCs w:val="20"/>
        </w:rPr>
        <w:tab/>
        <w:t>Window Treatment Schedule:</w:t>
      </w:r>
      <w:r w:rsidR="006F3C86" w:rsidRPr="00967382">
        <w:rPr>
          <w:sz w:val="20"/>
          <w:szCs w:val="20"/>
        </w:rPr>
        <w:t xml:space="preserve"> </w:t>
      </w:r>
      <w:r w:rsidRPr="00967382">
        <w:rPr>
          <w:sz w:val="20"/>
          <w:szCs w:val="20"/>
        </w:rPr>
        <w:t>For all roller shades.</w:t>
      </w:r>
      <w:r w:rsidR="006F3C86" w:rsidRPr="00967382">
        <w:rPr>
          <w:sz w:val="20"/>
          <w:szCs w:val="20"/>
        </w:rPr>
        <w:t xml:space="preserve"> </w:t>
      </w:r>
      <w:r w:rsidRPr="00967382">
        <w:rPr>
          <w:sz w:val="20"/>
          <w:szCs w:val="20"/>
        </w:rPr>
        <w:t>Use same room designations as indicated on the Drawings, field verified window dimensions, quantities, type of shade, controls, fabric, and color, and include opening sizes and key to typical mounting details.</w:t>
      </w:r>
    </w:p>
    <w:p w14:paraId="310E486A" w14:textId="46F0AD5C"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Delete Selection Samples paragraph if colors and shade fabrics have already been selected.</w:t>
      </w:r>
    </w:p>
    <w:p w14:paraId="0BFCD7EA" w14:textId="604789BF" w:rsidR="0089326C" w:rsidRPr="00967382" w:rsidRDefault="0089326C">
      <w:pPr>
        <w:pStyle w:val="ARCATParagraph"/>
        <w:numPr>
          <w:ilvl w:val="2"/>
          <w:numId w:val="1"/>
        </w:numPr>
        <w:spacing w:before="200"/>
        <w:ind w:left="1152" w:hanging="576"/>
        <w:rPr>
          <w:sz w:val="20"/>
          <w:szCs w:val="20"/>
        </w:rPr>
      </w:pPr>
      <w:r w:rsidRPr="00967382">
        <w:rPr>
          <w:sz w:val="20"/>
          <w:szCs w:val="20"/>
        </w:rPr>
        <w:tab/>
        <w:t>Selection Samples:</w:t>
      </w:r>
      <w:r w:rsidR="006F3C86" w:rsidRPr="00967382">
        <w:rPr>
          <w:sz w:val="20"/>
          <w:szCs w:val="20"/>
        </w:rPr>
        <w:t xml:space="preserve"> </w:t>
      </w:r>
      <w:r w:rsidRPr="00967382">
        <w:rPr>
          <w:sz w:val="20"/>
          <w:szCs w:val="20"/>
        </w:rPr>
        <w:t xml:space="preserve">For each </w:t>
      </w:r>
      <w:proofErr w:type="gramStart"/>
      <w:r w:rsidRPr="00967382">
        <w:rPr>
          <w:sz w:val="20"/>
          <w:szCs w:val="20"/>
        </w:rPr>
        <w:t>finish</w:t>
      </w:r>
      <w:proofErr w:type="gramEnd"/>
      <w:r w:rsidRPr="00967382">
        <w:rPr>
          <w:sz w:val="20"/>
          <w:szCs w:val="20"/>
        </w:rPr>
        <w:t xml:space="preserve"> product specified, two complete sets of shade cloth options and aluminum finish color samples representing manufacturer's full range of available colors and patterns.</w:t>
      </w:r>
    </w:p>
    <w:p w14:paraId="7DF3D178" w14:textId="18AA1BE9" w:rsidR="0089326C" w:rsidRPr="00967382" w:rsidRDefault="0089326C">
      <w:pPr>
        <w:pStyle w:val="ARCATParagraph"/>
        <w:numPr>
          <w:ilvl w:val="2"/>
          <w:numId w:val="1"/>
        </w:numPr>
        <w:spacing w:before="200"/>
        <w:ind w:left="1152" w:hanging="576"/>
        <w:rPr>
          <w:sz w:val="20"/>
          <w:szCs w:val="20"/>
        </w:rPr>
      </w:pPr>
      <w:r w:rsidRPr="00967382">
        <w:rPr>
          <w:sz w:val="20"/>
          <w:szCs w:val="20"/>
        </w:rPr>
        <w:tab/>
        <w:t>Verification Samples:</w:t>
      </w:r>
      <w:r w:rsidR="006F3C86" w:rsidRPr="00967382">
        <w:rPr>
          <w:sz w:val="20"/>
          <w:szCs w:val="20"/>
        </w:rPr>
        <w:t xml:space="preserve"> </w:t>
      </w:r>
      <w:r w:rsidRPr="00967382">
        <w:rPr>
          <w:sz w:val="20"/>
          <w:szCs w:val="20"/>
        </w:rPr>
        <w:t xml:space="preserve">For each </w:t>
      </w:r>
      <w:proofErr w:type="gramStart"/>
      <w:r w:rsidRPr="00967382">
        <w:rPr>
          <w:sz w:val="20"/>
          <w:szCs w:val="20"/>
        </w:rPr>
        <w:t>finish</w:t>
      </w:r>
      <w:proofErr w:type="gramEnd"/>
      <w:r w:rsidRPr="00967382">
        <w:rPr>
          <w:sz w:val="20"/>
          <w:szCs w:val="20"/>
        </w:rPr>
        <w:t xml:space="preserve"> product specified, two complete sets of shade components, unassembled, demonstrating compliance with specified requirements.</w:t>
      </w:r>
      <w:r w:rsidR="006F3C86" w:rsidRPr="00967382">
        <w:rPr>
          <w:sz w:val="20"/>
          <w:szCs w:val="20"/>
        </w:rPr>
        <w:t xml:space="preserve"> </w:t>
      </w:r>
      <w:r w:rsidRPr="00967382">
        <w:rPr>
          <w:sz w:val="20"/>
          <w:szCs w:val="20"/>
        </w:rPr>
        <w:t>Shade fabric sample and aluminum finish sample as selected, representing actual product, color, and patterns.</w:t>
      </w:r>
      <w:r w:rsidR="006F3C86" w:rsidRPr="00967382">
        <w:rPr>
          <w:sz w:val="20"/>
          <w:szCs w:val="20"/>
        </w:rPr>
        <w:t xml:space="preserve"> </w:t>
      </w:r>
      <w:r w:rsidRPr="00967382">
        <w:rPr>
          <w:sz w:val="20"/>
          <w:szCs w:val="20"/>
        </w:rPr>
        <w:t>Mark face of material to indicate interior faces.</w:t>
      </w:r>
    </w:p>
    <w:p w14:paraId="0DB7E1E8" w14:textId="2807B0A3" w:rsidR="0089326C" w:rsidRPr="00967382" w:rsidRDefault="0089326C">
      <w:pPr>
        <w:pStyle w:val="ARCATParagraph"/>
        <w:numPr>
          <w:ilvl w:val="2"/>
          <w:numId w:val="1"/>
        </w:numPr>
        <w:spacing w:before="200"/>
        <w:ind w:left="1152" w:hanging="576"/>
        <w:rPr>
          <w:sz w:val="20"/>
          <w:szCs w:val="20"/>
        </w:rPr>
      </w:pPr>
      <w:r w:rsidRPr="00967382">
        <w:rPr>
          <w:sz w:val="20"/>
          <w:szCs w:val="20"/>
        </w:rPr>
        <w:tab/>
        <w:t>Maintenance Data:</w:t>
      </w:r>
      <w:r w:rsidR="006F3C86" w:rsidRPr="00967382">
        <w:rPr>
          <w:sz w:val="20"/>
          <w:szCs w:val="20"/>
        </w:rPr>
        <w:t xml:space="preserve"> </w:t>
      </w:r>
      <w:r w:rsidRPr="00967382">
        <w:rPr>
          <w:sz w:val="20"/>
          <w:szCs w:val="20"/>
        </w:rPr>
        <w:t>Methods for maintaining roller shades, precautions regarding cleaning materials and methods, instructions for operating hardware and controls.</w:t>
      </w:r>
    </w:p>
    <w:p w14:paraId="626237C1"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Manufacturer's Certificates: Certify products meet or exceed specified requirements.</w:t>
      </w:r>
    </w:p>
    <w:p w14:paraId="6D01C2F9"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QUALITY ASSURANCE</w:t>
      </w:r>
    </w:p>
    <w:p w14:paraId="77A1BED1"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Manufacturer Qualifications: Obtain roller shades through one source from a single manufacturer with a minimum of twenty years</w:t>
      </w:r>
      <w:r w:rsidR="006046F1" w:rsidRPr="00967382">
        <w:rPr>
          <w:sz w:val="20"/>
          <w:szCs w:val="20"/>
        </w:rPr>
        <w:t>’</w:t>
      </w:r>
      <w:r w:rsidRPr="00967382">
        <w:rPr>
          <w:sz w:val="20"/>
          <w:szCs w:val="20"/>
        </w:rPr>
        <w:t xml:space="preserve"> experience in manufacturing products comparable to those specified in this section.</w:t>
      </w:r>
    </w:p>
    <w:p w14:paraId="13225B94" w14:textId="663094A8" w:rsidR="0089326C" w:rsidRPr="00967382" w:rsidRDefault="0089326C">
      <w:pPr>
        <w:pStyle w:val="ARCATParagraph"/>
        <w:numPr>
          <w:ilvl w:val="2"/>
          <w:numId w:val="1"/>
        </w:numPr>
        <w:spacing w:before="200"/>
        <w:ind w:left="1152" w:hanging="576"/>
        <w:rPr>
          <w:sz w:val="20"/>
          <w:szCs w:val="20"/>
        </w:rPr>
      </w:pPr>
      <w:r w:rsidRPr="00967382">
        <w:rPr>
          <w:sz w:val="20"/>
          <w:szCs w:val="20"/>
        </w:rPr>
        <w:tab/>
        <w:t>NFPA Flame-Test: Passes NFPA 701. Materials tested shall be identical to products proposed for use.</w:t>
      </w:r>
    </w:p>
    <w:p w14:paraId="70C3E039" w14:textId="107229DA" w:rsidR="00D747BB" w:rsidRPr="00967382" w:rsidRDefault="00D747BB">
      <w:pPr>
        <w:pStyle w:val="ARCATParagraph"/>
        <w:numPr>
          <w:ilvl w:val="2"/>
          <w:numId w:val="1"/>
        </w:numPr>
        <w:spacing w:before="200"/>
        <w:ind w:left="1152" w:hanging="576"/>
        <w:rPr>
          <w:sz w:val="20"/>
          <w:szCs w:val="20"/>
        </w:rPr>
      </w:pPr>
      <w:r w:rsidRPr="00967382">
        <w:rPr>
          <w:sz w:val="20"/>
          <w:szCs w:val="20"/>
        </w:rPr>
        <w:tab/>
        <w:t xml:space="preserve">Shading system shall be </w:t>
      </w:r>
      <w:proofErr w:type="gramStart"/>
      <w:r w:rsidRPr="00967382">
        <w:rPr>
          <w:sz w:val="20"/>
          <w:szCs w:val="20"/>
        </w:rPr>
        <w:t>UL listed</w:t>
      </w:r>
      <w:proofErr w:type="gramEnd"/>
      <w:r w:rsidRPr="00967382">
        <w:rPr>
          <w:sz w:val="20"/>
          <w:szCs w:val="20"/>
        </w:rPr>
        <w:t>. Provide documentation and proper labeling.</w:t>
      </w:r>
    </w:p>
    <w:p w14:paraId="281FF5CA" w14:textId="1CFE933C"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Include a mock-up if the project size and/or quality warrant taking such a precaution.</w:t>
      </w:r>
      <w:r w:rsidR="006F3C86" w:rsidRPr="00967382">
        <w:rPr>
          <w:color w:val="FF0000"/>
          <w:szCs w:val="20"/>
        </w:rPr>
        <w:t xml:space="preserve"> </w:t>
      </w:r>
      <w:r w:rsidRPr="00967382">
        <w:rPr>
          <w:color w:val="FF0000"/>
          <w:szCs w:val="20"/>
        </w:rPr>
        <w:t>The following is one example of how a mock-up on a large project might be specified.</w:t>
      </w:r>
      <w:r w:rsidR="006F3C86" w:rsidRPr="00967382">
        <w:rPr>
          <w:color w:val="FF0000"/>
          <w:szCs w:val="20"/>
        </w:rPr>
        <w:t xml:space="preserve"> </w:t>
      </w:r>
      <w:r w:rsidRPr="00967382">
        <w:rPr>
          <w:color w:val="FF0000"/>
          <w:szCs w:val="20"/>
        </w:rPr>
        <w:t>When deciding on the extent of the mock-up, consider all the major different types of work on the project.</w:t>
      </w:r>
    </w:p>
    <w:p w14:paraId="6D25029F" w14:textId="0DA4273C" w:rsidR="0089326C" w:rsidRPr="00967382" w:rsidRDefault="0089326C">
      <w:pPr>
        <w:pStyle w:val="ARCATParagraph"/>
        <w:numPr>
          <w:ilvl w:val="2"/>
          <w:numId w:val="1"/>
        </w:numPr>
        <w:spacing w:before="200"/>
        <w:ind w:left="1152" w:hanging="576"/>
        <w:rPr>
          <w:sz w:val="20"/>
          <w:szCs w:val="20"/>
        </w:rPr>
      </w:pPr>
      <w:r w:rsidRPr="00967382">
        <w:rPr>
          <w:sz w:val="20"/>
          <w:szCs w:val="20"/>
        </w:rPr>
        <w:tab/>
        <w:t>Mock-Up:</w:t>
      </w:r>
      <w:r w:rsidR="006F3C86" w:rsidRPr="00967382">
        <w:rPr>
          <w:sz w:val="20"/>
          <w:szCs w:val="20"/>
        </w:rPr>
        <w:t xml:space="preserve"> </w:t>
      </w:r>
      <w:r w:rsidRPr="00967382">
        <w:rPr>
          <w:sz w:val="20"/>
          <w:szCs w:val="20"/>
        </w:rPr>
        <w:t xml:space="preserve">Provide a mock-up of one of each </w:t>
      </w:r>
      <w:proofErr w:type="gramStart"/>
      <w:r w:rsidRPr="00967382">
        <w:rPr>
          <w:sz w:val="20"/>
          <w:szCs w:val="20"/>
        </w:rPr>
        <w:t>type</w:t>
      </w:r>
      <w:proofErr w:type="gramEnd"/>
      <w:r w:rsidRPr="00967382">
        <w:rPr>
          <w:sz w:val="20"/>
          <w:szCs w:val="20"/>
        </w:rPr>
        <w:t xml:space="preserve"> roller shade assembly specified for evaluation of mounting, appearance and accessories.</w:t>
      </w:r>
    </w:p>
    <w:p w14:paraId="3FE28F77" w14:textId="77777777" w:rsidR="0089326C" w:rsidRPr="00967382" w:rsidRDefault="0089326C">
      <w:pPr>
        <w:pStyle w:val="ARCATSubPara"/>
        <w:numPr>
          <w:ilvl w:val="3"/>
          <w:numId w:val="1"/>
        </w:numPr>
        <w:ind w:left="1728" w:hanging="576"/>
        <w:rPr>
          <w:sz w:val="20"/>
          <w:szCs w:val="20"/>
        </w:rPr>
      </w:pPr>
      <w:r w:rsidRPr="00967382">
        <w:rPr>
          <w:sz w:val="20"/>
          <w:szCs w:val="20"/>
        </w:rPr>
        <w:tab/>
        <w:t>Locate mock-up in window(s) designated by Architect.</w:t>
      </w:r>
    </w:p>
    <w:p w14:paraId="71A68BE3" w14:textId="77777777" w:rsidR="0089326C" w:rsidRPr="00967382" w:rsidRDefault="0089326C">
      <w:pPr>
        <w:pStyle w:val="ARCATSubPara"/>
        <w:numPr>
          <w:ilvl w:val="3"/>
          <w:numId w:val="1"/>
        </w:numPr>
        <w:ind w:left="1728" w:hanging="576"/>
        <w:rPr>
          <w:sz w:val="20"/>
          <w:szCs w:val="20"/>
        </w:rPr>
      </w:pPr>
      <w:r w:rsidRPr="00967382">
        <w:rPr>
          <w:sz w:val="20"/>
          <w:szCs w:val="20"/>
        </w:rPr>
        <w:tab/>
        <w:t>Do not proceed with remaining work until mock-up is accepted by Architect.</w:t>
      </w:r>
    </w:p>
    <w:p w14:paraId="1D51847E"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DELIVERY, STORAGE, AND HANDLING</w:t>
      </w:r>
    </w:p>
    <w:p w14:paraId="5B54A785"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Do not deliver window shades until building is enclosed and construction within spaces where shades will be installed is substantially complete.</w:t>
      </w:r>
    </w:p>
    <w:p w14:paraId="59AB79AC"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Deliver products in manufacturer's original, unopened, undamaged containers with labels intact.</w:t>
      </w:r>
    </w:p>
    <w:p w14:paraId="2267ABF4"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Label containers and shades according to Window Shade Schedule.</w:t>
      </w:r>
    </w:p>
    <w:p w14:paraId="7E3C7BC4"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Store products in manufacturer's unopened packaging until ready for installation.</w:t>
      </w:r>
    </w:p>
    <w:p w14:paraId="7164FD05"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SEQUENCING</w:t>
      </w:r>
    </w:p>
    <w:p w14:paraId="4A4B9B88"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Ensure that locating templates and other information required for installation of products of this section are furnished to affected trades in time to prevent interruption of construction progress.</w:t>
      </w:r>
    </w:p>
    <w:p w14:paraId="519A8DD7"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Ensure that products of this section are supplied to affected trades in time to prevent interruption of construction progress.</w:t>
      </w:r>
    </w:p>
    <w:p w14:paraId="31405E5A"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PROJECT CONDITIONS</w:t>
      </w:r>
    </w:p>
    <w:p w14:paraId="0D707618"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 xml:space="preserve">Install roller shades after </w:t>
      </w:r>
      <w:proofErr w:type="gramStart"/>
      <w:r w:rsidRPr="00967382">
        <w:rPr>
          <w:sz w:val="20"/>
          <w:szCs w:val="20"/>
        </w:rPr>
        <w:t>finish</w:t>
      </w:r>
      <w:proofErr w:type="gramEnd"/>
      <w:r w:rsidRPr="00967382">
        <w:rPr>
          <w:sz w:val="20"/>
          <w:szCs w:val="20"/>
        </w:rPr>
        <w:t xml:space="preserve"> work and ambient temperature, humidity and ventilation conditions are maintained at levels recommended for project upon completion.</w:t>
      </w:r>
    </w:p>
    <w:p w14:paraId="2E6F3091"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WARRANTY</w:t>
      </w:r>
    </w:p>
    <w:p w14:paraId="7AA6E6D7" w14:textId="7E91C4CF" w:rsidR="0089326C" w:rsidRPr="00967382" w:rsidRDefault="0089326C">
      <w:pPr>
        <w:pStyle w:val="ARCATParagraph"/>
        <w:numPr>
          <w:ilvl w:val="2"/>
          <w:numId w:val="1"/>
        </w:numPr>
        <w:spacing w:before="200"/>
        <w:ind w:left="1152" w:hanging="576"/>
        <w:rPr>
          <w:sz w:val="20"/>
          <w:szCs w:val="20"/>
        </w:rPr>
      </w:pPr>
      <w:r w:rsidRPr="00967382">
        <w:rPr>
          <w:sz w:val="20"/>
          <w:szCs w:val="20"/>
        </w:rPr>
        <w:tab/>
        <w:t>Hardware and Shade Fabric</w:t>
      </w:r>
      <w:r w:rsidR="009B0D28" w:rsidRPr="00967382">
        <w:rPr>
          <w:sz w:val="20"/>
          <w:szCs w:val="20"/>
        </w:rPr>
        <w:t>: Draper</w:t>
      </w:r>
      <w:r w:rsidRPr="00967382">
        <w:rPr>
          <w:sz w:val="20"/>
          <w:szCs w:val="20"/>
        </w:rPr>
        <w:t xml:space="preserve"> standard twenty-five year limited warranty.</w:t>
      </w:r>
    </w:p>
    <w:p w14:paraId="6FF2C0D6" w14:textId="2A7BF4A3"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Include the following paragraph as applicable.</w:t>
      </w:r>
    </w:p>
    <w:p w14:paraId="4EDCBFF6" w14:textId="78C4436C" w:rsidR="0089326C" w:rsidRPr="00967382" w:rsidRDefault="0089326C">
      <w:pPr>
        <w:pStyle w:val="ARCATParagraph"/>
        <w:numPr>
          <w:ilvl w:val="2"/>
          <w:numId w:val="1"/>
        </w:numPr>
        <w:spacing w:before="200"/>
        <w:ind w:left="1152" w:hanging="576"/>
        <w:rPr>
          <w:sz w:val="20"/>
          <w:szCs w:val="20"/>
        </w:rPr>
      </w:pPr>
      <w:r w:rsidRPr="00967382">
        <w:rPr>
          <w:sz w:val="20"/>
          <w:szCs w:val="20"/>
        </w:rPr>
        <w:tab/>
        <w:t>Motors and Controls</w:t>
      </w:r>
      <w:r w:rsidR="009B0D28" w:rsidRPr="00967382">
        <w:rPr>
          <w:sz w:val="20"/>
          <w:szCs w:val="20"/>
        </w:rPr>
        <w:t>: Draper</w:t>
      </w:r>
      <w:r w:rsidRPr="00967382">
        <w:rPr>
          <w:sz w:val="20"/>
          <w:szCs w:val="20"/>
        </w:rPr>
        <w:t xml:space="preserve"> standard five year limited warranty.</w:t>
      </w:r>
    </w:p>
    <w:p w14:paraId="05BD21B4" w14:textId="6866E31B" w:rsidR="0089326C" w:rsidRPr="00967382" w:rsidRDefault="006F3C86">
      <w:pPr>
        <w:pStyle w:val="ARCATPart"/>
        <w:numPr>
          <w:ilvl w:val="0"/>
          <w:numId w:val="1"/>
        </w:numPr>
        <w:spacing w:before="200"/>
        <w:ind w:left="576" w:hanging="576"/>
        <w:rPr>
          <w:sz w:val="20"/>
          <w:szCs w:val="20"/>
        </w:rPr>
      </w:pPr>
      <w:r w:rsidRPr="00967382">
        <w:rPr>
          <w:sz w:val="20"/>
          <w:szCs w:val="20"/>
        </w:rPr>
        <w:t xml:space="preserve"> </w:t>
      </w:r>
      <w:r w:rsidR="0089326C" w:rsidRPr="00967382">
        <w:rPr>
          <w:sz w:val="20"/>
          <w:szCs w:val="20"/>
        </w:rPr>
        <w:t>PRODUCTS</w:t>
      </w:r>
    </w:p>
    <w:p w14:paraId="43C2A7FE" w14:textId="77777777" w:rsidR="0089326C" w:rsidRPr="00967382" w:rsidRDefault="0089326C">
      <w:pPr>
        <w:pStyle w:val="ARCATArticle"/>
        <w:numPr>
          <w:ilvl w:val="1"/>
          <w:numId w:val="1"/>
        </w:numPr>
        <w:spacing w:before="200"/>
        <w:ind w:left="576" w:hanging="576"/>
        <w:rPr>
          <w:sz w:val="20"/>
          <w:szCs w:val="20"/>
        </w:rPr>
      </w:pPr>
      <w:r w:rsidRPr="00967382">
        <w:rPr>
          <w:sz w:val="20"/>
          <w:szCs w:val="20"/>
        </w:rPr>
        <w:tab/>
        <w:t>MANUFACTURERS</w:t>
      </w:r>
    </w:p>
    <w:p w14:paraId="1DB39E8E" w14:textId="3DED8B82" w:rsidR="0089326C" w:rsidRPr="00967382" w:rsidRDefault="0089326C">
      <w:pPr>
        <w:pStyle w:val="ARCATParagraph"/>
        <w:numPr>
          <w:ilvl w:val="2"/>
          <w:numId w:val="1"/>
        </w:numPr>
        <w:spacing w:before="200"/>
        <w:ind w:left="1152" w:hanging="576"/>
        <w:rPr>
          <w:sz w:val="20"/>
          <w:szCs w:val="20"/>
        </w:rPr>
      </w:pPr>
      <w:r w:rsidRPr="00967382">
        <w:rPr>
          <w:sz w:val="20"/>
          <w:szCs w:val="20"/>
        </w:rPr>
        <w:tab/>
        <w:t>Acceptable Manufacturer: Draper</w:t>
      </w:r>
      <w:r w:rsidR="00E727E3" w:rsidRPr="00967382">
        <w:rPr>
          <w:sz w:val="20"/>
          <w:szCs w:val="20"/>
        </w:rPr>
        <w:t>®</w:t>
      </w:r>
      <w:r w:rsidRPr="00967382">
        <w:rPr>
          <w:sz w:val="20"/>
          <w:szCs w:val="20"/>
        </w:rPr>
        <w:t xml:space="preserve">, Inc., which is located at: 411 S. Pearl P. O. Box </w:t>
      </w:r>
      <w:proofErr w:type="gramStart"/>
      <w:r w:rsidRPr="00967382">
        <w:rPr>
          <w:sz w:val="20"/>
          <w:szCs w:val="20"/>
        </w:rPr>
        <w:t>425 ;</w:t>
      </w:r>
      <w:proofErr w:type="gramEnd"/>
      <w:r w:rsidRPr="00967382">
        <w:rPr>
          <w:sz w:val="20"/>
          <w:szCs w:val="20"/>
        </w:rPr>
        <w:t xml:space="preserve"> Spiceland, IN 47385-0425; Toll Free Tel: 800-238-7999; Tel: 765-987-7999; Web: </w:t>
      </w:r>
      <w:hyperlink r:id="rId14" w:history="1">
        <w:r w:rsidRPr="00967382">
          <w:rPr>
            <w:color w:val="802020"/>
            <w:sz w:val="20"/>
            <w:szCs w:val="20"/>
            <w:u w:val="single"/>
          </w:rPr>
          <w:t>www.draperinc.com</w:t>
        </w:r>
      </w:hyperlink>
    </w:p>
    <w:p w14:paraId="0ED67AEA" w14:textId="3DEB1AE0"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Delete one of the following two paragraphs; coordinate with requirements of Division 1 section on product options and substitutions.</w:t>
      </w:r>
    </w:p>
    <w:p w14:paraId="553627DE" w14:textId="71393FB5" w:rsidR="0089326C" w:rsidRPr="00967382" w:rsidRDefault="0089326C">
      <w:pPr>
        <w:pStyle w:val="ARCATParagraph"/>
        <w:numPr>
          <w:ilvl w:val="2"/>
          <w:numId w:val="1"/>
        </w:numPr>
        <w:spacing w:before="200"/>
        <w:ind w:left="1152" w:hanging="576"/>
        <w:rPr>
          <w:sz w:val="20"/>
          <w:szCs w:val="20"/>
        </w:rPr>
      </w:pPr>
      <w:r w:rsidRPr="00967382">
        <w:rPr>
          <w:sz w:val="20"/>
          <w:szCs w:val="20"/>
        </w:rPr>
        <w:tab/>
        <w:t>Substitutions:</w:t>
      </w:r>
      <w:r w:rsidR="006F3C86" w:rsidRPr="00967382">
        <w:rPr>
          <w:sz w:val="20"/>
          <w:szCs w:val="20"/>
        </w:rPr>
        <w:t xml:space="preserve"> </w:t>
      </w:r>
      <w:r w:rsidRPr="00967382">
        <w:rPr>
          <w:sz w:val="20"/>
          <w:szCs w:val="20"/>
        </w:rPr>
        <w:t>Not permitted.</w:t>
      </w:r>
    </w:p>
    <w:p w14:paraId="19A446B8"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Requests for substitutions will be considered in accordance with provisions of Section 01 60 00.</w:t>
      </w:r>
    </w:p>
    <w:p w14:paraId="4E39B6DE" w14:textId="148CE884"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Select the shades required from the following paragraphs. 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17293B11" w14:textId="42AA545B" w:rsidR="0089326C" w:rsidRPr="00967382" w:rsidRDefault="0089326C">
      <w:pPr>
        <w:pStyle w:val="ARCATArticle"/>
        <w:numPr>
          <w:ilvl w:val="1"/>
          <w:numId w:val="1"/>
        </w:numPr>
        <w:spacing w:before="200"/>
        <w:ind w:left="576" w:hanging="576"/>
        <w:rPr>
          <w:sz w:val="20"/>
          <w:szCs w:val="20"/>
        </w:rPr>
      </w:pPr>
      <w:r w:rsidRPr="00967382">
        <w:rPr>
          <w:sz w:val="20"/>
          <w:szCs w:val="20"/>
        </w:rPr>
        <w:tab/>
      </w:r>
      <w:r w:rsidR="006F3C86" w:rsidRPr="00967382">
        <w:rPr>
          <w:sz w:val="20"/>
          <w:szCs w:val="20"/>
        </w:rPr>
        <w:t>ROOM DARKENING ZIPPER</w:t>
      </w:r>
      <w:r w:rsidR="00F64425" w:rsidRPr="00967382">
        <w:rPr>
          <w:sz w:val="20"/>
          <w:szCs w:val="20"/>
        </w:rPr>
        <w:t xml:space="preserve">-STYLE INTERIOR </w:t>
      </w:r>
      <w:r w:rsidRPr="00967382">
        <w:rPr>
          <w:sz w:val="20"/>
          <w:szCs w:val="20"/>
        </w:rPr>
        <w:t>WINDOW SHADE SYSTEM</w:t>
      </w:r>
    </w:p>
    <w:p w14:paraId="23CBBB8B" w14:textId="5AB608A7" w:rsidR="0089326C" w:rsidRPr="00967382" w:rsidRDefault="0089326C">
      <w:pPr>
        <w:pStyle w:val="ARCATParagraph"/>
        <w:numPr>
          <w:ilvl w:val="2"/>
          <w:numId w:val="1"/>
        </w:numPr>
        <w:spacing w:before="200"/>
        <w:ind w:left="1152" w:hanging="576"/>
        <w:rPr>
          <w:sz w:val="20"/>
          <w:szCs w:val="20"/>
        </w:rPr>
      </w:pPr>
      <w:r w:rsidRPr="00967382">
        <w:rPr>
          <w:sz w:val="20"/>
          <w:szCs w:val="20"/>
        </w:rPr>
        <w:tab/>
        <w:t xml:space="preserve">Operation Type: </w:t>
      </w:r>
      <w:r w:rsidR="00D747BB" w:rsidRPr="00967382">
        <w:rPr>
          <w:sz w:val="20"/>
          <w:szCs w:val="20"/>
        </w:rPr>
        <w:t>IL listed, m</w:t>
      </w:r>
      <w:r w:rsidRPr="00967382">
        <w:rPr>
          <w:sz w:val="20"/>
          <w:szCs w:val="20"/>
        </w:rPr>
        <w:t xml:space="preserve">otorized, vertical roll-up, fabric, </w:t>
      </w:r>
      <w:r w:rsidR="006F3C86" w:rsidRPr="00967382">
        <w:rPr>
          <w:sz w:val="20"/>
          <w:szCs w:val="20"/>
        </w:rPr>
        <w:t>room darkening</w:t>
      </w:r>
      <w:r w:rsidRPr="00967382">
        <w:rPr>
          <w:sz w:val="20"/>
          <w:szCs w:val="20"/>
        </w:rPr>
        <w:t xml:space="preserve"> window shade system, complete with headbox, side and sill channels; </w:t>
      </w:r>
      <w:r w:rsidR="00D91B4E" w:rsidRPr="00967382">
        <w:rPr>
          <w:sz w:val="20"/>
          <w:szCs w:val="20"/>
        </w:rPr>
        <w:t xml:space="preserve">FlexShade® </w:t>
      </w:r>
      <w:r w:rsidR="006F3C86" w:rsidRPr="00967382">
        <w:rPr>
          <w:sz w:val="20"/>
          <w:szCs w:val="20"/>
        </w:rPr>
        <w:t>InsideTrack</w:t>
      </w:r>
      <w:r w:rsidRPr="00967382">
        <w:rPr>
          <w:sz w:val="20"/>
          <w:szCs w:val="20"/>
        </w:rPr>
        <w:t xml:space="preserve"> as manufactured by Draper, Inc.</w:t>
      </w:r>
    </w:p>
    <w:p w14:paraId="59E67818"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Shade Motor and Control System:</w:t>
      </w:r>
    </w:p>
    <w:p w14:paraId="799A1E30" w14:textId="0D2CA112"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Select one of the following motor option paragraphs and delete the ones not required. Contact Draper for more information concerning motor limitations.</w:t>
      </w:r>
    </w:p>
    <w:p w14:paraId="65CD90F7" w14:textId="681DFED2" w:rsidR="008F694B" w:rsidRPr="00967382" w:rsidRDefault="0089326C" w:rsidP="008F694B">
      <w:pPr>
        <w:pStyle w:val="ARCATSubPara"/>
        <w:numPr>
          <w:ilvl w:val="3"/>
          <w:numId w:val="1"/>
        </w:numPr>
        <w:ind w:left="1728" w:hanging="576"/>
        <w:rPr>
          <w:sz w:val="20"/>
          <w:szCs w:val="20"/>
        </w:rPr>
      </w:pPr>
      <w:r w:rsidRPr="00967382">
        <w:rPr>
          <w:sz w:val="20"/>
          <w:szCs w:val="20"/>
        </w:rPr>
        <w:tab/>
        <w:t>Standard Motor: 110 VAC, single phase, 60 HZ, instantly reversible, lifetime lubricated, and equipped with internal thermal overload protector, electric brake, and pre-set accessible limit switches. Tubular motor concealed inside each shade roller tube.</w:t>
      </w:r>
    </w:p>
    <w:p w14:paraId="2EA0B1B1" w14:textId="1A3F4061" w:rsidR="008F694B" w:rsidRPr="00967382" w:rsidRDefault="008F694B" w:rsidP="008F694B">
      <w:pPr>
        <w:pStyle w:val="ARCATSubPara"/>
        <w:numPr>
          <w:ilvl w:val="3"/>
          <w:numId w:val="1"/>
        </w:numPr>
        <w:ind w:left="1728" w:hanging="576"/>
        <w:rPr>
          <w:sz w:val="20"/>
          <w:szCs w:val="20"/>
        </w:rPr>
      </w:pPr>
      <w:r w:rsidRPr="00967382">
        <w:rPr>
          <w:sz w:val="20"/>
          <w:szCs w:val="20"/>
        </w:rPr>
        <w:tab/>
        <w:t>Quiet Standard Motor - 110 VAC motor operates at 44 Db measured 3 feet from the motor. Makes no audible clicks when motor stops or starts. Tubular motor concealed inside each shade roller tube.</w:t>
      </w:r>
    </w:p>
    <w:p w14:paraId="1153C982" w14:textId="25460462"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Select one of the following control option paragraphs and delete the ones not required. For each control selected select the control device(s) required and delete those not required.</w:t>
      </w:r>
    </w:p>
    <w:p w14:paraId="56663D84" w14:textId="77777777" w:rsidR="0089326C" w:rsidRPr="00967382" w:rsidRDefault="0089326C">
      <w:pPr>
        <w:pStyle w:val="ARCATSubSub1"/>
        <w:numPr>
          <w:ilvl w:val="4"/>
          <w:numId w:val="1"/>
        </w:numPr>
        <w:ind w:left="2304" w:hanging="576"/>
        <w:rPr>
          <w:sz w:val="20"/>
          <w:szCs w:val="20"/>
        </w:rPr>
      </w:pPr>
      <w:r w:rsidRPr="00967382">
        <w:rPr>
          <w:sz w:val="20"/>
          <w:szCs w:val="20"/>
        </w:rPr>
        <w:tab/>
        <w:t>Individual Control:</w:t>
      </w:r>
    </w:p>
    <w:p w14:paraId="2B52E11F" w14:textId="773FD950" w:rsidR="0089326C" w:rsidRPr="00967382" w:rsidRDefault="0089326C">
      <w:pPr>
        <w:pStyle w:val="ARCATSubSub2"/>
        <w:numPr>
          <w:ilvl w:val="5"/>
          <w:numId w:val="1"/>
        </w:numPr>
        <w:ind w:left="2880" w:hanging="576"/>
        <w:rPr>
          <w:sz w:val="20"/>
          <w:szCs w:val="20"/>
        </w:rPr>
      </w:pPr>
      <w:r w:rsidRPr="00967382">
        <w:rPr>
          <w:sz w:val="20"/>
          <w:szCs w:val="20"/>
        </w:rPr>
        <w:tab/>
        <w:t>Wall Switch -</w:t>
      </w:r>
      <w:r w:rsidR="006F3C86" w:rsidRPr="00967382">
        <w:rPr>
          <w:sz w:val="20"/>
          <w:szCs w:val="20"/>
        </w:rPr>
        <w:t xml:space="preserve"> </w:t>
      </w:r>
      <w:r w:rsidRPr="00967382">
        <w:rPr>
          <w:sz w:val="20"/>
          <w:szCs w:val="20"/>
        </w:rPr>
        <w:t>Toggle three position wall switch.</w:t>
      </w:r>
    </w:p>
    <w:p w14:paraId="259338E1" w14:textId="255FA7E5" w:rsidR="0089326C" w:rsidRPr="00967382" w:rsidRDefault="0089326C">
      <w:pPr>
        <w:pStyle w:val="ARCATSubSub2"/>
        <w:numPr>
          <w:ilvl w:val="5"/>
          <w:numId w:val="1"/>
        </w:numPr>
        <w:ind w:left="2880" w:hanging="576"/>
        <w:rPr>
          <w:sz w:val="20"/>
          <w:szCs w:val="20"/>
        </w:rPr>
      </w:pPr>
      <w:r w:rsidRPr="00967382">
        <w:rPr>
          <w:sz w:val="20"/>
          <w:szCs w:val="20"/>
        </w:rPr>
        <w:tab/>
        <w:t>Wall Switch -</w:t>
      </w:r>
      <w:r w:rsidR="006F3C86" w:rsidRPr="00967382">
        <w:rPr>
          <w:sz w:val="20"/>
          <w:szCs w:val="20"/>
        </w:rPr>
        <w:t xml:space="preserve"> </w:t>
      </w:r>
      <w:r w:rsidRPr="00967382">
        <w:rPr>
          <w:sz w:val="20"/>
          <w:szCs w:val="20"/>
        </w:rPr>
        <w:t>Key operated three position wall switch.</w:t>
      </w:r>
    </w:p>
    <w:p w14:paraId="5D6025FD" w14:textId="77777777" w:rsidR="0089326C" w:rsidRPr="00967382" w:rsidRDefault="0089326C">
      <w:pPr>
        <w:pStyle w:val="ARCATSubSub1"/>
        <w:numPr>
          <w:ilvl w:val="4"/>
          <w:numId w:val="1"/>
        </w:numPr>
        <w:ind w:left="2304" w:hanging="576"/>
        <w:rPr>
          <w:sz w:val="20"/>
          <w:szCs w:val="20"/>
        </w:rPr>
      </w:pPr>
      <w:r w:rsidRPr="00967382">
        <w:rPr>
          <w:sz w:val="20"/>
          <w:szCs w:val="20"/>
        </w:rPr>
        <w:tab/>
        <w:t>Group Control:</w:t>
      </w:r>
    </w:p>
    <w:p w14:paraId="3E203659" w14:textId="22E7AD83" w:rsidR="007C050E" w:rsidRPr="00967382" w:rsidRDefault="0089326C" w:rsidP="008F694B">
      <w:pPr>
        <w:pStyle w:val="ARCATSubSub2"/>
        <w:numPr>
          <w:ilvl w:val="5"/>
          <w:numId w:val="1"/>
        </w:numPr>
        <w:ind w:left="2880" w:hanging="576"/>
        <w:rPr>
          <w:sz w:val="20"/>
          <w:szCs w:val="20"/>
        </w:rPr>
      </w:pPr>
      <w:r w:rsidRPr="00967382">
        <w:rPr>
          <w:sz w:val="20"/>
          <w:szCs w:val="20"/>
        </w:rPr>
        <w:tab/>
      </w:r>
      <w:r w:rsidR="007C050E" w:rsidRPr="00967382">
        <w:rPr>
          <w:sz w:val="20"/>
          <w:szCs w:val="20"/>
        </w:rPr>
        <w:t xml:space="preserve">1 Motor </w:t>
      </w:r>
      <w:r w:rsidR="008F694B" w:rsidRPr="00967382">
        <w:rPr>
          <w:sz w:val="20"/>
          <w:szCs w:val="20"/>
        </w:rPr>
        <w:t>ISO relay</w:t>
      </w:r>
      <w:r w:rsidR="007C050E" w:rsidRPr="00967382">
        <w:rPr>
          <w:sz w:val="20"/>
          <w:szCs w:val="20"/>
        </w:rPr>
        <w:t xml:space="preserve"> – </w:t>
      </w:r>
      <w:r w:rsidR="008F694B" w:rsidRPr="00967382">
        <w:rPr>
          <w:sz w:val="20"/>
          <w:szCs w:val="20"/>
        </w:rPr>
        <w:t>UL listed component. One ISO relay per motor. Allows 110-120V group switching via toggle switch. Allows for up to 12 motors on one switch</w:t>
      </w:r>
      <w:r w:rsidR="007C050E" w:rsidRPr="00967382">
        <w:rPr>
          <w:sz w:val="20"/>
          <w:szCs w:val="20"/>
        </w:rPr>
        <w:t>.</w:t>
      </w:r>
    </w:p>
    <w:p w14:paraId="249E1E2C" w14:textId="62866EAD" w:rsidR="008F694B" w:rsidRPr="00967382" w:rsidRDefault="008F694B" w:rsidP="008F694B">
      <w:pPr>
        <w:pStyle w:val="ARCATSubSub2"/>
        <w:numPr>
          <w:ilvl w:val="5"/>
          <w:numId w:val="1"/>
        </w:numPr>
        <w:ind w:left="2880" w:hanging="576"/>
        <w:rPr>
          <w:sz w:val="20"/>
          <w:szCs w:val="20"/>
        </w:rPr>
      </w:pPr>
      <w:r w:rsidRPr="00967382">
        <w:rPr>
          <w:sz w:val="20"/>
          <w:szCs w:val="20"/>
        </w:rPr>
        <w:t>.</w:t>
      </w:r>
      <w:r w:rsidR="007C050E" w:rsidRPr="00967382">
        <w:rPr>
          <w:sz w:val="20"/>
          <w:szCs w:val="20"/>
        </w:rPr>
        <w:tab/>
        <w:t xml:space="preserve">GC4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rsidR="007C050E" w:rsidRPr="00967382">
        <w:rPr>
          <w:sz w:val="20"/>
          <w:szCs w:val="20"/>
        </w:rPr>
        <w:t>a</w:t>
      </w:r>
      <w:proofErr w:type="gramEnd"/>
      <w:r w:rsidR="007C050E" w:rsidRPr="00967382">
        <w:rPr>
          <w:sz w:val="20"/>
          <w:szCs w:val="20"/>
        </w:rPr>
        <w:t xml:space="preserve"> 8 x 8 x 4 </w:t>
      </w:r>
      <w:proofErr w:type="gramStart"/>
      <w:r w:rsidR="007C050E" w:rsidRPr="00967382">
        <w:rPr>
          <w:sz w:val="20"/>
          <w:szCs w:val="20"/>
        </w:rPr>
        <w:t>inch</w:t>
      </w:r>
      <w:proofErr w:type="gramEnd"/>
      <w:r w:rsidR="007C050E" w:rsidRPr="00967382">
        <w:rPr>
          <w:sz w:val="20"/>
          <w:szCs w:val="20"/>
        </w:rPr>
        <w:t xml:space="preserve"> (203 x 203 x 102 mm) box.</w:t>
      </w:r>
    </w:p>
    <w:p w14:paraId="2F34AF05" w14:textId="7CDEA8B8" w:rsidR="008F694B" w:rsidRPr="00967382" w:rsidRDefault="008F694B" w:rsidP="008F694B">
      <w:pPr>
        <w:pStyle w:val="ARCATSubSub2"/>
        <w:numPr>
          <w:ilvl w:val="5"/>
          <w:numId w:val="1"/>
        </w:numPr>
        <w:ind w:left="2880" w:hanging="576"/>
        <w:rPr>
          <w:sz w:val="20"/>
          <w:szCs w:val="20"/>
        </w:rPr>
      </w:pPr>
      <w:r w:rsidRPr="00967382">
        <w:rPr>
          <w:sz w:val="20"/>
          <w:szCs w:val="20"/>
        </w:rPr>
        <w:tab/>
      </w:r>
      <w:r w:rsidR="007C050E" w:rsidRPr="00967382">
        <w:rPr>
          <w:sz w:val="20"/>
          <w:szCs w:val="20"/>
        </w:rPr>
        <w:t>1MC 1 Motor Controller –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w:t>
      </w:r>
      <w:proofErr w:type="gramStart"/>
      <w:r w:rsidR="007C050E" w:rsidRPr="00967382">
        <w:rPr>
          <w:sz w:val="20"/>
          <w:szCs w:val="20"/>
        </w:rPr>
        <w:t>VAC @</w:t>
      </w:r>
      <w:proofErr w:type="gramEnd"/>
      <w:r w:rsidR="007C050E" w:rsidRPr="00967382">
        <w:rPr>
          <w:sz w:val="20"/>
          <w:szCs w:val="20"/>
        </w:rPr>
        <w:t xml:space="preserve"> 50 / 60Hz. Output power: Maximum 6A at input power. Material: ABS plastic. Operating temperature: 32 - 140 ° F (0 - 60° C). Dimensions: 2¾” x 3½” x 2 1/8” (70 x 90 x 54mm). Enclosure: 4" x 4" X 4" (102 x 102 x 102mm)</w:t>
      </w:r>
      <w:r w:rsidRPr="00967382">
        <w:rPr>
          <w:sz w:val="20"/>
          <w:szCs w:val="20"/>
        </w:rPr>
        <w:t>.</w:t>
      </w:r>
    </w:p>
    <w:p w14:paraId="6DF2A90E" w14:textId="3EB2AB8C" w:rsidR="0089326C" w:rsidRPr="00967382" w:rsidRDefault="0089326C" w:rsidP="008F694B">
      <w:pPr>
        <w:pStyle w:val="ARCATSubSub2"/>
        <w:numPr>
          <w:ilvl w:val="5"/>
          <w:numId w:val="1"/>
        </w:numPr>
        <w:ind w:left="2880" w:hanging="576"/>
        <w:rPr>
          <w:sz w:val="20"/>
          <w:szCs w:val="20"/>
        </w:rPr>
      </w:pPr>
      <w:r w:rsidRPr="00967382">
        <w:rPr>
          <w:sz w:val="20"/>
          <w:szCs w:val="20"/>
        </w:rPr>
        <w:tab/>
      </w:r>
      <w:r w:rsidR="008F694B" w:rsidRPr="00967382">
        <w:rPr>
          <w:sz w:val="20"/>
          <w:szCs w:val="20"/>
        </w:rPr>
        <w:tab/>
      </w:r>
      <w:r w:rsidR="007C050E" w:rsidRPr="00967382">
        <w:rPr>
          <w:sz w:val="20"/>
          <w:szCs w:val="20"/>
        </w:rPr>
        <w:t>4MC 4 Motor Controller –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w:t>
      </w:r>
      <w:proofErr w:type="gramStart"/>
      <w:r w:rsidR="007C050E" w:rsidRPr="00967382">
        <w:rPr>
          <w:sz w:val="20"/>
          <w:szCs w:val="20"/>
        </w:rPr>
        <w:t>VAC @</w:t>
      </w:r>
      <w:proofErr w:type="gramEnd"/>
      <w:r w:rsidR="007C050E" w:rsidRPr="00967382">
        <w:rPr>
          <w:sz w:val="20"/>
          <w:szCs w:val="20"/>
        </w:rPr>
        <w:t xml:space="preserve"> 50 / 60Hz. Output power: Maximum 6A at input power. Material: ABS plastic. Operating temperature: 32 - 140 ° F (0 - 60° C). Dimensions: 3½” x 7” x 1 7/8” (89 x 178 x 48mm). Enclosure: </w:t>
      </w:r>
      <w:proofErr w:type="gramStart"/>
      <w:r w:rsidR="007C050E" w:rsidRPr="00967382">
        <w:rPr>
          <w:sz w:val="20"/>
          <w:szCs w:val="20"/>
        </w:rPr>
        <w:t>6" x 4</w:t>
      </w:r>
      <w:proofErr w:type="gramEnd"/>
      <w:r w:rsidR="007C050E" w:rsidRPr="00967382">
        <w:rPr>
          <w:sz w:val="20"/>
          <w:szCs w:val="20"/>
        </w:rPr>
        <w:t>" x 4" (152 x 102 x 102mm)</w:t>
      </w:r>
      <w:r w:rsidRPr="00967382">
        <w:rPr>
          <w:sz w:val="20"/>
          <w:szCs w:val="20"/>
        </w:rPr>
        <w:t>.</w:t>
      </w:r>
    </w:p>
    <w:p w14:paraId="3D0EC038" w14:textId="77777777" w:rsidR="0089326C" w:rsidRPr="00967382" w:rsidRDefault="0089326C">
      <w:pPr>
        <w:pStyle w:val="ARCATSubSub1"/>
        <w:numPr>
          <w:ilvl w:val="4"/>
          <w:numId w:val="1"/>
        </w:numPr>
        <w:ind w:left="2304" w:hanging="576"/>
        <w:rPr>
          <w:sz w:val="20"/>
          <w:szCs w:val="20"/>
        </w:rPr>
      </w:pPr>
      <w:r w:rsidRPr="00967382">
        <w:rPr>
          <w:sz w:val="20"/>
          <w:szCs w:val="20"/>
        </w:rPr>
        <w:tab/>
        <w:t>Individual and Group Control:</w:t>
      </w:r>
    </w:p>
    <w:p w14:paraId="62B11534" w14:textId="77777777" w:rsidR="00DD6F79" w:rsidRPr="00967382" w:rsidRDefault="00DD6F79" w:rsidP="00DD6F79">
      <w:pPr>
        <w:pStyle w:val="ARCATSubSub2"/>
        <w:numPr>
          <w:ilvl w:val="5"/>
          <w:numId w:val="1"/>
        </w:numPr>
        <w:ind w:left="2880" w:hanging="576"/>
        <w:rPr>
          <w:sz w:val="20"/>
          <w:szCs w:val="20"/>
        </w:rPr>
      </w:pPr>
      <w:r w:rsidRPr="00967382">
        <w:rPr>
          <w:sz w:val="20"/>
          <w:szCs w:val="20"/>
        </w:rPr>
        <w:t xml:space="preserve"> </w:t>
      </w:r>
      <w:r w:rsidRPr="00967382">
        <w:rPr>
          <w:sz w:val="20"/>
          <w:szCs w:val="20"/>
        </w:rPr>
        <w:tab/>
        <w:t>IGC3N1. Individual and Group control of up to four motors with up to three intermediate positions per motor</w:t>
      </w:r>
    </w:p>
    <w:p w14:paraId="52ABA7F2" w14:textId="4AC330B5" w:rsidR="00D40478" w:rsidRPr="00967382" w:rsidRDefault="0089326C" w:rsidP="007C050E">
      <w:pPr>
        <w:pStyle w:val="ARCATSubPara"/>
        <w:numPr>
          <w:ilvl w:val="3"/>
          <w:numId w:val="1"/>
        </w:numPr>
        <w:ind w:left="1728" w:hanging="576"/>
        <w:rPr>
          <w:sz w:val="20"/>
          <w:szCs w:val="20"/>
        </w:rPr>
      </w:pPr>
      <w:r w:rsidRPr="00967382">
        <w:rPr>
          <w:sz w:val="20"/>
          <w:szCs w:val="20"/>
        </w:rPr>
        <w:tab/>
        <w:t>Radio Technology Motor- 110 VAC motor with built-in radio receiver. Tubular motor concealed inside each shade roller tube.</w:t>
      </w:r>
    </w:p>
    <w:p w14:paraId="67492C0F" w14:textId="77777777" w:rsidR="0089326C" w:rsidRPr="00967382" w:rsidRDefault="0089326C">
      <w:pPr>
        <w:pStyle w:val="ARCATSubPara"/>
        <w:numPr>
          <w:ilvl w:val="3"/>
          <w:numId w:val="1"/>
        </w:numPr>
        <w:ind w:left="1728" w:hanging="576"/>
        <w:rPr>
          <w:sz w:val="20"/>
          <w:szCs w:val="20"/>
        </w:rPr>
      </w:pPr>
      <w:r w:rsidRPr="00967382">
        <w:rPr>
          <w:sz w:val="20"/>
          <w:szCs w:val="20"/>
        </w:rPr>
        <w:tab/>
        <w:t>Quiet Radio Technology Motor- 110 VAC quiet motor with built-in radio receiver. Tubular motor concealed inside each shade roller tube.</w:t>
      </w:r>
    </w:p>
    <w:p w14:paraId="7D2C1D74" w14:textId="785128A2"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Select the control device(s) required and delete those not required.</w:t>
      </w:r>
    </w:p>
    <w:p w14:paraId="2072DB76" w14:textId="040107A3" w:rsidR="0089326C" w:rsidRPr="00967382" w:rsidRDefault="0089326C">
      <w:pPr>
        <w:pStyle w:val="ARCATSubSub1"/>
        <w:numPr>
          <w:ilvl w:val="4"/>
          <w:numId w:val="1"/>
        </w:numPr>
        <w:ind w:left="2304" w:hanging="576"/>
        <w:rPr>
          <w:sz w:val="20"/>
          <w:szCs w:val="20"/>
        </w:rPr>
      </w:pPr>
      <w:r w:rsidRPr="00967382">
        <w:rPr>
          <w:sz w:val="20"/>
          <w:szCs w:val="20"/>
        </w:rPr>
        <w:tab/>
        <w:t>Individual Control, Group Control and Individual and Group Control:</w:t>
      </w:r>
    </w:p>
    <w:p w14:paraId="6D3CDCCC" w14:textId="093F752A"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Single-channel wireless handheld transmitter-White.</w:t>
      </w:r>
    </w:p>
    <w:p w14:paraId="52EF6895" w14:textId="4DB68D30"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Single-channel wireless handheld transmitter-Ivory.</w:t>
      </w:r>
    </w:p>
    <w:p w14:paraId="458BFA50"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2-channel wireless handheld transmitter-White.</w:t>
      </w:r>
    </w:p>
    <w:p w14:paraId="260EB544"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2-channel wireless handheld transmitter-Ivory.</w:t>
      </w:r>
    </w:p>
    <w:p w14:paraId="1D4CC241"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3-channel wireless handheld transmitter-White.</w:t>
      </w:r>
    </w:p>
    <w:p w14:paraId="24C4F535"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3-channel wireless handheld transmitter-Ivory.</w:t>
      </w:r>
    </w:p>
    <w:p w14:paraId="32FFB192"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4-channel wireless handheld transmitter-White.</w:t>
      </w:r>
    </w:p>
    <w:p w14:paraId="164BF42D"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4-channel wireless handheld transmitter-Ivory.</w:t>
      </w:r>
    </w:p>
    <w:p w14:paraId="7AE3166B"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5-channel wireless handheld transmitter-White.</w:t>
      </w:r>
    </w:p>
    <w:p w14:paraId="74E01049"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5-channel wireless handheld transmitter-Ivory.</w:t>
      </w:r>
    </w:p>
    <w:p w14:paraId="52DDC5D1"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1-Channel wireless handheld transmitter-White.</w:t>
      </w:r>
    </w:p>
    <w:p w14:paraId="20FAC229"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1-Channel wireless handheld transmitter-Black.</w:t>
      </w:r>
    </w:p>
    <w:p w14:paraId="4EF77390"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5-Channel wireless handheld transmitter-White.</w:t>
      </w:r>
    </w:p>
    <w:p w14:paraId="06193EE5"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5-Channel wireless handheld transmitter-Black.</w:t>
      </w:r>
    </w:p>
    <w:p w14:paraId="118E9A08"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16-Channel wireless handheld transmitter-White.</w:t>
      </w:r>
    </w:p>
    <w:p w14:paraId="26B7D948"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16-Channel wireless handheld transmitter-Silver.</w:t>
      </w:r>
    </w:p>
    <w:p w14:paraId="761777B8"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 channel wireless wall switch for radio motor control-White.</w:t>
      </w:r>
    </w:p>
    <w:p w14:paraId="7D58C281"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 channel wireless wall switch for radio motor control-Ivory.</w:t>
      </w:r>
    </w:p>
    <w:p w14:paraId="512AC806"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2 channel wireless wall switch for radio motor control-White.</w:t>
      </w:r>
    </w:p>
    <w:p w14:paraId="71485D14"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2 channel wireless wall switch for radio motor control-Ivory.</w:t>
      </w:r>
    </w:p>
    <w:p w14:paraId="0027AC60"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3 channel wireless wall switch for radio motor control-White.</w:t>
      </w:r>
    </w:p>
    <w:p w14:paraId="0D0C85C4"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3 channel wireless wall switch for radio motor control-Ivory.</w:t>
      </w:r>
    </w:p>
    <w:p w14:paraId="34746E19"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4 channel wireless wall switch for radio motor control-White.</w:t>
      </w:r>
    </w:p>
    <w:p w14:paraId="71B07848"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4 channel wireless wall switch for radio motor control-Ivory</w:t>
      </w:r>
    </w:p>
    <w:p w14:paraId="1A03507E"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5 channel wireless wall switch for radio motor control-White.</w:t>
      </w:r>
    </w:p>
    <w:p w14:paraId="0C33A40E"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5 channel wireless wall switch for radio motor control-Ivory.</w:t>
      </w:r>
    </w:p>
    <w:p w14:paraId="34295BFE"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RS-232/Dry Contact - Allows for full control of radio motor shade via RS-232/dry contact interface.</w:t>
      </w:r>
    </w:p>
    <w:p w14:paraId="31BAEDE0"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Wireless Sun Sensor - Allows operation of one group of radio motors per sensor.</w:t>
      </w:r>
    </w:p>
    <w:p w14:paraId="6B44729B" w14:textId="77777777"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Wireless Timer - Allows operation of one group of radio motors per timer.</w:t>
      </w:r>
    </w:p>
    <w:p w14:paraId="3BED820B" w14:textId="6897E05F" w:rsidR="00324BBF" w:rsidRPr="00967382" w:rsidRDefault="00324BBF" w:rsidP="00D40478">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Repeater, 1 per project to extend range of transmitters.</w:t>
      </w:r>
    </w:p>
    <w:p w14:paraId="2982E259" w14:textId="77777777" w:rsidR="00D40478" w:rsidRPr="00967382" w:rsidRDefault="00D40478" w:rsidP="00D40478">
      <w:pPr>
        <w:pStyle w:val="ARCATSubSub2"/>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Somfy </w:t>
      </w:r>
      <w:proofErr w:type="spellStart"/>
      <w:r w:rsidRPr="00967382">
        <w:rPr>
          <w:sz w:val="20"/>
          <w:szCs w:val="20"/>
        </w:rPr>
        <w:t>TaHoma</w:t>
      </w:r>
      <w:proofErr w:type="spellEnd"/>
      <w:r w:rsidRPr="00967382">
        <w:rPr>
          <w:sz w:val="20"/>
          <w:szCs w:val="20"/>
        </w:rPr>
        <w:t xml:space="preserve"> – RTS and Zigbee hub. Enables control via app and voice. Allows for integration into third party smart controls.</w:t>
      </w:r>
    </w:p>
    <w:p w14:paraId="2587789A" w14:textId="1D324681" w:rsidR="00D40478" w:rsidRPr="00967382" w:rsidRDefault="00D40478" w:rsidP="00D40478">
      <w:pPr>
        <w:pStyle w:val="ARCATSubSub2"/>
        <w:widowControl/>
        <w:numPr>
          <w:ilvl w:val="6"/>
          <w:numId w:val="12"/>
        </w:numPr>
        <w:tabs>
          <w:tab w:val="left" w:pos="0"/>
          <w:tab w:val="left" w:pos="234"/>
          <w:tab w:val="left" w:pos="1152"/>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Optional Ethernet adaptor.</w:t>
      </w:r>
    </w:p>
    <w:p w14:paraId="09C6422A" w14:textId="6178E89A" w:rsidR="008F694B" w:rsidRPr="00967382" w:rsidRDefault="008F694B" w:rsidP="008F694B">
      <w:pPr>
        <w:pStyle w:val="ARCATSubPara"/>
        <w:widowControl/>
        <w:numPr>
          <w:ilvl w:val="0"/>
          <w:numId w:val="13"/>
        </w:numPr>
        <w:tabs>
          <w:tab w:val="left" w:pos="0"/>
          <w:tab w:val="left" w:pos="234"/>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50 DC. 24V DC quiet motor with built-in radio receiver. Tubular motor concealed inside each shade roller tube. 4 Nm of torque. Operates at 38 dBA. Complete shade shall be UL Listed.</w:t>
      </w:r>
    </w:p>
    <w:p w14:paraId="15E4F1FE" w14:textId="77777777" w:rsidR="008F694B" w:rsidRPr="00967382" w:rsidRDefault="008F694B" w:rsidP="008F694B">
      <w:pPr>
        <w:pStyle w:val="ARCATNote0"/>
      </w:pPr>
      <w:r w:rsidRPr="00967382">
        <w:t>** NOTE TO SPECIFIER ** Select the control device(s) required and delete those not required.</w:t>
      </w:r>
    </w:p>
    <w:p w14:paraId="0B24619D" w14:textId="056D7F89" w:rsidR="008F694B" w:rsidRPr="00967382" w:rsidRDefault="008F694B" w:rsidP="007C050E">
      <w:pPr>
        <w:pStyle w:val="ARCATSubSub1"/>
        <w:widowControl/>
        <w:numPr>
          <w:ilvl w:val="4"/>
          <w:numId w:val="14"/>
        </w:numPr>
        <w:tabs>
          <w:tab w:val="clear" w:pos="2304"/>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Individual Control, Group Control and Individual and Group Control:</w:t>
      </w:r>
    </w:p>
    <w:p w14:paraId="0DC16A54"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Single channel wireless handheld transmitter-White.</w:t>
      </w:r>
    </w:p>
    <w:p w14:paraId="5018C506"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Single channel wireless handheld transmitter-Black.</w:t>
      </w:r>
    </w:p>
    <w:p w14:paraId="614B4CF9"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Four channel wireless handheld transmitter-White.</w:t>
      </w:r>
    </w:p>
    <w:p w14:paraId="20D4C579"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Four channel wireless handheld transmitter-Black.</w:t>
      </w:r>
    </w:p>
    <w:p w14:paraId="1DA884B5"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16-Channel wireless handheld transmitter-White.</w:t>
      </w:r>
    </w:p>
    <w:p w14:paraId="64F7CDBF"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16-Channel wireless handheld transmitter-Silver.</w:t>
      </w:r>
    </w:p>
    <w:p w14:paraId="119D08DB"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Single channel wireless wall switch for radio motor control-White.</w:t>
      </w:r>
    </w:p>
    <w:p w14:paraId="506985AF"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Single channel wireless wall switch for radio motor control-Ivory.</w:t>
      </w:r>
    </w:p>
    <w:p w14:paraId="7B3A7964"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Four channel wireless wall switch for radio motor control-White.</w:t>
      </w:r>
    </w:p>
    <w:p w14:paraId="0D4FE3F9"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Four channel wireless wall switch for radio motor control-Ivory</w:t>
      </w:r>
    </w:p>
    <w:p w14:paraId="4CE977A3"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bookmarkStart w:id="0" w:name="_Hlk147328461"/>
      <w:proofErr w:type="spellStart"/>
      <w:r w:rsidRPr="00967382">
        <w:rPr>
          <w:sz w:val="20"/>
          <w:szCs w:val="20"/>
        </w:rPr>
        <w:t>DecoFlex</w:t>
      </w:r>
      <w:proofErr w:type="spellEnd"/>
      <w:r w:rsidRPr="00967382">
        <w:rPr>
          <w:sz w:val="20"/>
          <w:szCs w:val="20"/>
        </w:rPr>
        <w:t xml:space="preserve"> </w:t>
      </w:r>
      <w:proofErr w:type="spellStart"/>
      <w:r w:rsidRPr="00967382">
        <w:rPr>
          <w:sz w:val="20"/>
          <w:szCs w:val="20"/>
        </w:rPr>
        <w:t>WireFree</w:t>
      </w:r>
      <w:proofErr w:type="spellEnd"/>
      <w:r w:rsidRPr="00967382">
        <w:rPr>
          <w:sz w:val="20"/>
          <w:szCs w:val="20"/>
        </w:rPr>
        <w:t xml:space="preserve"> 3-Button keypad controls Somfy-powered RTS (Radio Technology Somfy) interior shades. The keypad is compatible with all Somfy RTS motors.</w:t>
      </w:r>
    </w:p>
    <w:p w14:paraId="339F7A30"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DecoFlex</w:t>
      </w:r>
      <w:proofErr w:type="spellEnd"/>
      <w:r w:rsidRPr="00967382">
        <w:rPr>
          <w:sz w:val="20"/>
          <w:szCs w:val="20"/>
        </w:rPr>
        <w:t xml:space="preserve"> </w:t>
      </w:r>
      <w:proofErr w:type="spellStart"/>
      <w:r w:rsidRPr="00967382">
        <w:rPr>
          <w:sz w:val="20"/>
          <w:szCs w:val="20"/>
        </w:rPr>
        <w:t>WireFree</w:t>
      </w:r>
      <w:proofErr w:type="spellEnd"/>
      <w:r w:rsidRPr="00967382">
        <w:rPr>
          <w:sz w:val="20"/>
          <w:szCs w:val="20"/>
        </w:rPr>
        <w:t xml:space="preserve"> Surface 5-channel keypad – Controls Somfy-powered RTS (Radio Technology Somfy) shades.</w:t>
      </w:r>
      <w:bookmarkEnd w:id="0"/>
    </w:p>
    <w:p w14:paraId="081F5257"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RS-232/Dry Contact - Allows for full control of radio motor shade via RS-232/dry contact interface.</w:t>
      </w:r>
    </w:p>
    <w:p w14:paraId="34A69159"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Wireless Sun Sensor - Allows operation of one group of radio motors per sensor.</w:t>
      </w:r>
    </w:p>
    <w:p w14:paraId="7522D095"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Wireless Timer - Allows operation of one group of radio motors per timer.</w:t>
      </w:r>
    </w:p>
    <w:p w14:paraId="53A8C862"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Repeater (1 per project to extend range of transmitters)</w:t>
      </w:r>
    </w:p>
    <w:p w14:paraId="0D1C32F1"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(URTSI II) Universal Interface - Allows for full control of radio motor shade via RS-232/485 or IR signals.</w:t>
      </w:r>
    </w:p>
    <w:p w14:paraId="0DDB0B24" w14:textId="77777777" w:rsidR="008F694B" w:rsidRPr="00967382" w:rsidRDefault="008F694B" w:rsidP="007C050E">
      <w:pPr>
        <w:pStyle w:val="ARCATSubSub2"/>
        <w:widowControl/>
        <w:numPr>
          <w:ilvl w:val="5"/>
          <w:numId w:val="15"/>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TaHoma</w:t>
      </w:r>
      <w:proofErr w:type="spellEnd"/>
      <w:r w:rsidRPr="00967382">
        <w:rPr>
          <w:sz w:val="20"/>
          <w:szCs w:val="20"/>
        </w:rPr>
        <w:t xml:space="preserve"> Switch – RTS and Zigbee hub. Enables control via app and voice. Allows for integration into third party smart controls.</w:t>
      </w:r>
    </w:p>
    <w:p w14:paraId="27471169" w14:textId="77777777" w:rsidR="008F694B" w:rsidRPr="00967382" w:rsidRDefault="008F694B" w:rsidP="007C050E">
      <w:pPr>
        <w:pStyle w:val="ARCATSubSub3"/>
        <w:widowControl/>
        <w:numPr>
          <w:ilvl w:val="6"/>
          <w:numId w:val="16"/>
        </w:numPr>
        <w:tabs>
          <w:tab w:val="clear" w:pos="3456"/>
          <w:tab w:val="left" w:pos="0"/>
          <w:tab w:val="left" w:pos="234"/>
          <w:tab w:val="left" w:pos="1152"/>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Optional Ethernet adaptor.</w:t>
      </w:r>
    </w:p>
    <w:p w14:paraId="6C73BEDC" w14:textId="77777777" w:rsidR="008F694B" w:rsidRPr="00967382" w:rsidRDefault="008F694B" w:rsidP="008F694B">
      <w:pPr>
        <w:pStyle w:val="ARCATnote"/>
        <w:rPr>
          <w:color w:val="EE0000"/>
          <w:szCs w:val="20"/>
        </w:rPr>
      </w:pPr>
      <w:r w:rsidRPr="00967382">
        <w:rPr>
          <w:color w:val="EE0000"/>
          <w:szCs w:val="20"/>
        </w:rPr>
        <w:t>** NOTE TO SPECIFIER ** Note that the IP interface requires a connection to the building server to pull time data and an IP address for access to the interface.</w:t>
      </w:r>
    </w:p>
    <w:p w14:paraId="2F6DF655" w14:textId="77777777" w:rsidR="008F694B" w:rsidRPr="00967382" w:rsidRDefault="008F694B" w:rsidP="008F694B">
      <w:pPr>
        <w:pStyle w:val="ARCATSubSub1"/>
        <w:widowControl/>
        <w:numPr>
          <w:ilvl w:val="4"/>
          <w:numId w:val="12"/>
        </w:numPr>
        <w:tabs>
          <w:tab w:val="clear" w:pos="2304"/>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IP Interface: Interface for virtual switch, timed events, and priority events to be input on DDN.</w:t>
      </w:r>
    </w:p>
    <w:p w14:paraId="288FF0D3" w14:textId="77777777" w:rsidR="008F694B" w:rsidRPr="00967382" w:rsidRDefault="008F694B" w:rsidP="008F694B">
      <w:pPr>
        <w:pStyle w:val="ARCATSubSub1"/>
        <w:widowControl/>
        <w:numPr>
          <w:ilvl w:val="4"/>
          <w:numId w:val="12"/>
        </w:numPr>
        <w:tabs>
          <w:tab w:val="clear" w:pos="2304"/>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Transformer (24V DC ONLY):</w:t>
      </w:r>
    </w:p>
    <w:p w14:paraId="35168F3E" w14:textId="77777777" w:rsidR="008F694B" w:rsidRPr="00967382" w:rsidRDefault="008F694B" w:rsidP="008F694B">
      <w:pPr>
        <w:pStyle w:val="ARCATNote0"/>
      </w:pPr>
      <w:r w:rsidRPr="00967382">
        <w:t>** NOTE TO SPECIFIER ** Select the transformer type and motor quantity required and delete those not required.</w:t>
      </w:r>
    </w:p>
    <w:p w14:paraId="3D820707" w14:textId="77777777" w:rsidR="008F694B" w:rsidRPr="00967382" w:rsidRDefault="008F694B" w:rsidP="008F694B">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Plug-In:</w:t>
      </w:r>
    </w:p>
    <w:p w14:paraId="405478A6" w14:textId="77777777" w:rsidR="008F694B" w:rsidRPr="00967382" w:rsidRDefault="008F694B" w:rsidP="008F694B">
      <w:pPr>
        <w:pStyle w:val="ARCATSubSub3"/>
        <w:widowControl/>
        <w:numPr>
          <w:ilvl w:val="6"/>
          <w:numId w:val="12"/>
        </w:numPr>
        <w:tabs>
          <w:tab w:val="clear" w:pos="3456"/>
          <w:tab w:val="left" w:pos="0"/>
          <w:tab w:val="left" w:pos="234"/>
          <w:tab w:val="left" w:pos="1152"/>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 Motor - Wall Type.</w:t>
      </w:r>
    </w:p>
    <w:p w14:paraId="03A561BC" w14:textId="77777777" w:rsidR="008F694B" w:rsidRPr="00967382" w:rsidRDefault="008F694B" w:rsidP="008F694B">
      <w:pPr>
        <w:pStyle w:val="ARCATSubSub3"/>
        <w:widowControl/>
        <w:numPr>
          <w:ilvl w:val="6"/>
          <w:numId w:val="12"/>
        </w:numPr>
        <w:tabs>
          <w:tab w:val="clear" w:pos="3456"/>
          <w:tab w:val="left" w:pos="0"/>
          <w:tab w:val="left" w:pos="234"/>
          <w:tab w:val="left" w:pos="1152"/>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 Motor - Floor Type.</w:t>
      </w:r>
    </w:p>
    <w:p w14:paraId="7AA30C36" w14:textId="77777777" w:rsidR="008F694B" w:rsidRPr="00967382" w:rsidRDefault="008F694B" w:rsidP="008F694B">
      <w:pPr>
        <w:pStyle w:val="ARCATSubSub2"/>
        <w:widowControl/>
        <w:numPr>
          <w:ilvl w:val="5"/>
          <w:numId w:val="12"/>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Power Panel:</w:t>
      </w:r>
    </w:p>
    <w:p w14:paraId="68AE8236" w14:textId="1E538276" w:rsidR="008F694B" w:rsidRPr="00967382" w:rsidRDefault="008F694B" w:rsidP="008F694B">
      <w:pPr>
        <w:pStyle w:val="ARCATSubSub3"/>
        <w:widowControl/>
        <w:numPr>
          <w:ilvl w:val="6"/>
          <w:numId w:val="12"/>
        </w:numPr>
        <w:tabs>
          <w:tab w:val="clear" w:pos="3456"/>
          <w:tab w:val="left" w:pos="0"/>
          <w:tab w:val="left" w:pos="234"/>
          <w:tab w:val="left" w:pos="1152"/>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10 Motors.</w:t>
      </w:r>
    </w:p>
    <w:p w14:paraId="29F821E2" w14:textId="77777777" w:rsidR="007B17D4" w:rsidRPr="00967382" w:rsidRDefault="0089326C" w:rsidP="007B17D4">
      <w:pPr>
        <w:pStyle w:val="ARCATParagraph"/>
        <w:numPr>
          <w:ilvl w:val="2"/>
          <w:numId w:val="1"/>
        </w:numPr>
        <w:spacing w:before="200"/>
        <w:ind w:left="1152" w:hanging="576"/>
        <w:rPr>
          <w:sz w:val="20"/>
          <w:szCs w:val="20"/>
        </w:rPr>
      </w:pPr>
      <w:r w:rsidRPr="00967382">
        <w:rPr>
          <w:sz w:val="20"/>
          <w:szCs w:val="20"/>
        </w:rPr>
        <w:tab/>
        <w:t xml:space="preserve">Roller Tube: </w:t>
      </w:r>
      <w:r w:rsidR="00287033" w:rsidRPr="00967382">
        <w:rPr>
          <w:sz w:val="20"/>
          <w:szCs w:val="20"/>
        </w:rPr>
        <w:t xml:space="preserve">2.364" (60 mm) dia. Aluminum with 0.049" (1.245 mm) wall; or 3.07" (78 mm) dia. Steel with 0.049" (1.245 mm) wall; with </w:t>
      </w:r>
      <w:proofErr w:type="spellStart"/>
      <w:r w:rsidR="00287033" w:rsidRPr="00967382">
        <w:rPr>
          <w:sz w:val="20"/>
          <w:szCs w:val="20"/>
        </w:rPr>
        <w:t>galvalum</w:t>
      </w:r>
      <w:proofErr w:type="spellEnd"/>
      <w:r w:rsidR="00287033" w:rsidRPr="00967382">
        <w:rPr>
          <w:sz w:val="20"/>
          <w:szCs w:val="20"/>
        </w:rPr>
        <w:t xml:space="preserve"> coating</w:t>
      </w:r>
      <w:r w:rsidRPr="00967382">
        <w:rPr>
          <w:sz w:val="20"/>
          <w:szCs w:val="20"/>
        </w:rPr>
        <w:t>.</w:t>
      </w:r>
    </w:p>
    <w:p w14:paraId="2F389A7E" w14:textId="58A66CA6" w:rsidR="007B17D4" w:rsidRPr="00967382" w:rsidRDefault="007B17D4" w:rsidP="007B17D4">
      <w:pPr>
        <w:pStyle w:val="ARCATParagraph"/>
        <w:numPr>
          <w:ilvl w:val="2"/>
          <w:numId w:val="1"/>
        </w:numPr>
        <w:spacing w:before="200"/>
        <w:ind w:left="1152" w:hanging="576"/>
        <w:rPr>
          <w:sz w:val="20"/>
          <w:szCs w:val="20"/>
        </w:rPr>
      </w:pPr>
      <w:r w:rsidRPr="00967382">
        <w:rPr>
          <w:sz w:val="20"/>
          <w:szCs w:val="20"/>
        </w:rPr>
        <w:tab/>
        <w:t xml:space="preserve">Idler End Assembly: Plastic idler end roller insert fits over steel pin and rotates on pin with use of sealed bearing. Steel pin connects to bearing mounted to bracket mounted inside the headbox. Systems </w:t>
      </w:r>
      <w:proofErr w:type="gramStart"/>
      <w:r w:rsidRPr="00967382">
        <w:rPr>
          <w:sz w:val="20"/>
          <w:szCs w:val="20"/>
        </w:rPr>
        <w:t>not using</w:t>
      </w:r>
      <w:proofErr w:type="gramEnd"/>
      <w:r w:rsidRPr="00967382">
        <w:rPr>
          <w:sz w:val="20"/>
          <w:szCs w:val="20"/>
        </w:rPr>
        <w:t xml:space="preserve"> sealed bearings are not acceptable.</w:t>
      </w:r>
    </w:p>
    <w:p w14:paraId="154598EC" w14:textId="298BA0E0" w:rsidR="0089326C" w:rsidRPr="00967382" w:rsidRDefault="007B17D4" w:rsidP="007B17D4">
      <w:pPr>
        <w:pStyle w:val="ARCATParagraph"/>
        <w:numPr>
          <w:ilvl w:val="2"/>
          <w:numId w:val="1"/>
        </w:numPr>
        <w:spacing w:before="200"/>
        <w:ind w:left="1152" w:hanging="576"/>
        <w:rPr>
          <w:sz w:val="20"/>
          <w:szCs w:val="20"/>
        </w:rPr>
      </w:pPr>
      <w:r w:rsidRPr="00967382">
        <w:rPr>
          <w:sz w:val="20"/>
          <w:szCs w:val="20"/>
        </w:rPr>
        <w:tab/>
        <w:t>Size: [3-5/8" (92 mm) tall x 35/8" (92 mm) deep] [5" (127 mm) tall x 5" (127 mm) deep) by length required for shade being provided.</w:t>
      </w:r>
    </w:p>
    <w:p w14:paraId="2A0863D0"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Headbox: Consists of extruded aluminum sections with endcaps and opacity plates.</w:t>
      </w:r>
    </w:p>
    <w:p w14:paraId="1EE9E061" w14:textId="2C9D19A1" w:rsidR="0089326C" w:rsidRPr="00967382" w:rsidRDefault="0089326C" w:rsidP="000F1DFC">
      <w:pPr>
        <w:pStyle w:val="ARCATSubPara"/>
        <w:numPr>
          <w:ilvl w:val="3"/>
          <w:numId w:val="1"/>
        </w:numPr>
        <w:ind w:left="1728" w:hanging="576"/>
        <w:rPr>
          <w:sz w:val="20"/>
          <w:szCs w:val="20"/>
        </w:rPr>
      </w:pPr>
      <w:r w:rsidRPr="00967382">
        <w:rPr>
          <w:sz w:val="20"/>
          <w:szCs w:val="20"/>
        </w:rPr>
        <w:tab/>
        <w:t xml:space="preserve">Size: </w:t>
      </w:r>
      <w:r w:rsidR="00287033" w:rsidRPr="00967382">
        <w:rPr>
          <w:sz w:val="20"/>
          <w:szCs w:val="20"/>
        </w:rPr>
        <w:t>[5" (127 mm) tall x 5" (127 mm) deep</w:t>
      </w:r>
      <w:r w:rsidRPr="00967382">
        <w:rPr>
          <w:sz w:val="20"/>
          <w:szCs w:val="20"/>
        </w:rPr>
        <w:t>) by length required for shade being provided.</w:t>
      </w:r>
    </w:p>
    <w:p w14:paraId="13DE11A4" w14:textId="77777777" w:rsidR="00287033" w:rsidRPr="00967382" w:rsidRDefault="0089326C" w:rsidP="00287033">
      <w:pPr>
        <w:pStyle w:val="ARCATSubPara"/>
        <w:numPr>
          <w:ilvl w:val="3"/>
          <w:numId w:val="1"/>
        </w:numPr>
        <w:ind w:left="1728" w:hanging="576"/>
        <w:rPr>
          <w:sz w:val="20"/>
          <w:szCs w:val="20"/>
        </w:rPr>
      </w:pPr>
      <w:r w:rsidRPr="00967382">
        <w:rPr>
          <w:sz w:val="20"/>
          <w:szCs w:val="20"/>
        </w:rPr>
        <w:tab/>
        <w:t>L-shaped removable front face and bottom cover and L-shaped back and top.</w:t>
      </w:r>
    </w:p>
    <w:p w14:paraId="3B4E2BC9" w14:textId="77777777" w:rsidR="0089326C" w:rsidRPr="00967382" w:rsidRDefault="0089326C">
      <w:pPr>
        <w:pStyle w:val="ARCATParagraph"/>
        <w:numPr>
          <w:ilvl w:val="2"/>
          <w:numId w:val="1"/>
        </w:numPr>
        <w:spacing w:before="200"/>
        <w:ind w:left="1152" w:hanging="576"/>
        <w:rPr>
          <w:sz w:val="20"/>
          <w:szCs w:val="20"/>
        </w:rPr>
      </w:pPr>
      <w:r w:rsidRPr="00967382">
        <w:rPr>
          <w:sz w:val="20"/>
          <w:szCs w:val="20"/>
        </w:rPr>
        <w:tab/>
        <w:t>Endcaps: Stamped steel with universal design suitable for mounting to ceiling, wall, and jamb. Provide size compatible with roller size.</w:t>
      </w:r>
    </w:p>
    <w:p w14:paraId="40F2855A" w14:textId="4335879A" w:rsidR="0089326C" w:rsidRPr="00967382" w:rsidRDefault="0089326C" w:rsidP="00287033">
      <w:pPr>
        <w:pStyle w:val="ARCATParagraph"/>
        <w:numPr>
          <w:ilvl w:val="2"/>
          <w:numId w:val="1"/>
        </w:numPr>
        <w:spacing w:before="200"/>
        <w:ind w:left="1152" w:hanging="576"/>
        <w:rPr>
          <w:sz w:val="20"/>
          <w:szCs w:val="20"/>
        </w:rPr>
      </w:pPr>
      <w:r w:rsidRPr="00967382">
        <w:rPr>
          <w:sz w:val="20"/>
          <w:szCs w:val="20"/>
        </w:rPr>
        <w:tab/>
      </w:r>
      <w:r w:rsidR="00EF1374" w:rsidRPr="00967382">
        <w:rPr>
          <w:sz w:val="20"/>
          <w:szCs w:val="20"/>
        </w:rPr>
        <w:t xml:space="preserve">Side Channels: 1-3/4 inches (45 mm) wide integrated side guide channels. </w:t>
      </w:r>
      <w:r w:rsidR="0004293E" w:rsidRPr="00967382">
        <w:rPr>
          <w:sz w:val="20"/>
          <w:szCs w:val="20"/>
        </w:rPr>
        <w:t>Snap-together d</w:t>
      </w:r>
      <w:r w:rsidR="00EF1374" w:rsidRPr="00967382">
        <w:rPr>
          <w:sz w:val="20"/>
          <w:szCs w:val="20"/>
        </w:rPr>
        <w:t>ouble chamber</w:t>
      </w:r>
      <w:r w:rsidR="0004293E" w:rsidRPr="00967382">
        <w:rPr>
          <w:sz w:val="20"/>
          <w:szCs w:val="20"/>
        </w:rPr>
        <w:t xml:space="preserve">, </w:t>
      </w:r>
      <w:r w:rsidR="00EF1374" w:rsidRPr="00967382">
        <w:rPr>
          <w:sz w:val="20"/>
          <w:szCs w:val="20"/>
        </w:rPr>
        <w:t>fabricated from 0.06 inch (1.5 mm) thick extruded aluminum sections. One chamber accepts zipper retainer in which the zipper edge rides. Other chamber allows for mounting. Finish to match headbox/fascia/hem bar.</w:t>
      </w:r>
    </w:p>
    <w:p w14:paraId="32F2A48A" w14:textId="4AF419A2" w:rsidR="0089326C" w:rsidRPr="00967382" w:rsidRDefault="0089326C" w:rsidP="007A70D0">
      <w:pPr>
        <w:pStyle w:val="ARCATParagraph"/>
        <w:numPr>
          <w:ilvl w:val="2"/>
          <w:numId w:val="1"/>
        </w:numPr>
        <w:spacing w:before="200"/>
        <w:ind w:left="1152" w:hanging="576"/>
        <w:rPr>
          <w:sz w:val="20"/>
          <w:szCs w:val="20"/>
        </w:rPr>
      </w:pPr>
      <w:r w:rsidRPr="00967382">
        <w:rPr>
          <w:sz w:val="20"/>
          <w:szCs w:val="20"/>
        </w:rPr>
        <w:tab/>
      </w:r>
      <w:r w:rsidR="007A70D0" w:rsidRPr="00967382">
        <w:rPr>
          <w:sz w:val="20"/>
          <w:szCs w:val="20"/>
        </w:rPr>
        <w:t>Hem</w:t>
      </w:r>
      <w:r w:rsidRPr="00967382">
        <w:rPr>
          <w:sz w:val="20"/>
          <w:szCs w:val="20"/>
        </w:rPr>
        <w:t xml:space="preserve"> bar: </w:t>
      </w:r>
      <w:r w:rsidR="00903D62" w:rsidRPr="00967382">
        <w:rPr>
          <w:sz w:val="20"/>
          <w:szCs w:val="20"/>
        </w:rPr>
        <w:t>Extruded aluminum hem bar attached to bottom of shade. Hem bar does not retract into headbox. Hem bar will incorporate steel weights to assist deployment of the system and to tension the fabric when the system is deployed. Plastic end caps will fit flush with side channel. Extra weight in bar is designed to help pull zipper through track</w:t>
      </w:r>
      <w:r w:rsidR="007A70D0" w:rsidRPr="00967382">
        <w:rPr>
          <w:sz w:val="20"/>
          <w:szCs w:val="20"/>
        </w:rPr>
        <w:t xml:space="preserve">. </w:t>
      </w:r>
      <w:r w:rsidR="00EF1374" w:rsidRPr="00967382">
        <w:rPr>
          <w:sz w:val="20"/>
          <w:szCs w:val="20"/>
        </w:rPr>
        <w:t>Finish</w:t>
      </w:r>
      <w:r w:rsidR="007A70D0" w:rsidRPr="00967382">
        <w:rPr>
          <w:sz w:val="20"/>
          <w:szCs w:val="20"/>
        </w:rPr>
        <w:t xml:space="preserve"> to match headbox</w:t>
      </w:r>
      <w:r w:rsidR="00EF1374" w:rsidRPr="00967382">
        <w:rPr>
          <w:sz w:val="20"/>
          <w:szCs w:val="20"/>
        </w:rPr>
        <w:t>/fascia/side channels</w:t>
      </w:r>
      <w:r w:rsidRPr="00967382">
        <w:rPr>
          <w:sz w:val="20"/>
          <w:szCs w:val="20"/>
        </w:rPr>
        <w:t>.</w:t>
      </w:r>
    </w:p>
    <w:p w14:paraId="6B43C09C" w14:textId="4DE10D06" w:rsidR="00253488" w:rsidRPr="00967382" w:rsidRDefault="00253488" w:rsidP="00253488">
      <w:pPr>
        <w:pStyle w:val="ARCATSubSub3"/>
        <w:widowControl/>
        <w:tabs>
          <w:tab w:val="left" w:pos="0"/>
          <w:tab w:val="left" w:pos="234"/>
          <w:tab w:val="left" w:pos="1152"/>
          <w:tab w:val="left" w:pos="4032"/>
          <w:tab w:val="left" w:pos="4608"/>
          <w:tab w:val="left" w:pos="5184"/>
          <w:tab w:val="left" w:pos="5760"/>
          <w:tab w:val="left" w:pos="6336"/>
          <w:tab w:val="left" w:pos="6912"/>
          <w:tab w:val="left" w:pos="7488"/>
          <w:tab w:val="left" w:pos="8064"/>
          <w:tab w:val="left" w:pos="8640"/>
          <w:tab w:val="left" w:pos="9216"/>
        </w:tabs>
        <w:suppressAutoHyphens/>
        <w:ind w:left="576"/>
        <w:rPr>
          <w:sz w:val="20"/>
          <w:szCs w:val="20"/>
        </w:rPr>
      </w:pPr>
      <w:r w:rsidRPr="00967382">
        <w:rPr>
          <w:sz w:val="20"/>
          <w:szCs w:val="20"/>
        </w:rPr>
        <w:t>J,</w:t>
      </w:r>
      <w:r w:rsidRPr="00967382">
        <w:rPr>
          <w:sz w:val="20"/>
          <w:szCs w:val="20"/>
        </w:rPr>
        <w:tab/>
        <w:t>Hardware Finish.</w:t>
      </w:r>
    </w:p>
    <w:p w14:paraId="21411557" w14:textId="5B46E48E" w:rsidR="00253488" w:rsidRPr="00967382" w:rsidRDefault="00253488" w:rsidP="00253488">
      <w:pPr>
        <w:pStyle w:val="ARCATNote0"/>
      </w:pPr>
      <w:r w:rsidRPr="00967382">
        <w:t>** NOTE TO SPECIFIER **</w:t>
      </w:r>
      <w:r w:rsidR="006F30A3">
        <w:t xml:space="preserve"> </w:t>
      </w:r>
      <w:r w:rsidRPr="00967382">
        <w:t>Select the finish required from the following paragraphs and delete those not required.</w:t>
      </w:r>
    </w:p>
    <w:p w14:paraId="58DC6293" w14:textId="77777777" w:rsidR="00253488" w:rsidRPr="00967382" w:rsidRDefault="00253488" w:rsidP="00253488">
      <w:pPr>
        <w:pStyle w:val="ARCATSubSub4"/>
        <w:widowControl/>
        <w:numPr>
          <w:ilvl w:val="3"/>
          <w:numId w:val="3"/>
        </w:numPr>
        <w:tabs>
          <w:tab w:val="left" w:pos="0"/>
          <w:tab w:val="left" w:pos="234"/>
          <w:tab w:val="left" w:pos="115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Finish: Clear Anodized Aluminum.</w:t>
      </w:r>
    </w:p>
    <w:p w14:paraId="19BE958B" w14:textId="77777777" w:rsidR="00253488" w:rsidRPr="00967382" w:rsidRDefault="00253488" w:rsidP="00253488">
      <w:pPr>
        <w:pStyle w:val="ARCATSubSub4"/>
        <w:widowControl/>
        <w:numPr>
          <w:ilvl w:val="3"/>
          <w:numId w:val="3"/>
        </w:numPr>
        <w:tabs>
          <w:tab w:val="left" w:pos="0"/>
          <w:tab w:val="left" w:pos="234"/>
          <w:tab w:val="left" w:pos="115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Finish: Powder </w:t>
      </w:r>
      <w:proofErr w:type="gramStart"/>
      <w:r w:rsidRPr="00967382">
        <w:rPr>
          <w:sz w:val="20"/>
          <w:szCs w:val="20"/>
        </w:rPr>
        <w:t>coat</w:t>
      </w:r>
      <w:proofErr w:type="gramEnd"/>
      <w:r w:rsidRPr="00967382">
        <w:rPr>
          <w:sz w:val="20"/>
          <w:szCs w:val="20"/>
        </w:rPr>
        <w:t xml:space="preserve"> finish to meet AAMA 2604 standard for organic coatings.</w:t>
      </w:r>
    </w:p>
    <w:p w14:paraId="3F7BBDCD" w14:textId="77777777" w:rsidR="00253488" w:rsidRPr="00967382" w:rsidRDefault="00253488" w:rsidP="00253488">
      <w:pPr>
        <w:pStyle w:val="ARCATSubSub5"/>
        <w:widowControl/>
        <w:numPr>
          <w:ilvl w:val="4"/>
          <w:numId w:val="3"/>
        </w:numPr>
        <w:tabs>
          <w:tab w:val="left" w:pos="0"/>
          <w:tab w:val="left" w:pos="234"/>
          <w:tab w:val="left" w:pos="1152"/>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Textured Black RAL 9005 powder coat.</w:t>
      </w:r>
    </w:p>
    <w:p w14:paraId="092D462E" w14:textId="77777777" w:rsidR="00253488" w:rsidRPr="00967382" w:rsidRDefault="00253488" w:rsidP="00253488">
      <w:pPr>
        <w:pStyle w:val="ARCATSubSub5"/>
        <w:widowControl/>
        <w:numPr>
          <w:ilvl w:val="4"/>
          <w:numId w:val="3"/>
        </w:numPr>
        <w:tabs>
          <w:tab w:val="left" w:pos="0"/>
          <w:tab w:val="left" w:pos="234"/>
          <w:tab w:val="left" w:pos="1152"/>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Textured White RAL 9003 powder coat.</w:t>
      </w:r>
    </w:p>
    <w:p w14:paraId="28EA0AFC" w14:textId="77777777" w:rsidR="00253488" w:rsidRPr="00967382" w:rsidRDefault="00253488" w:rsidP="00253488">
      <w:pPr>
        <w:pStyle w:val="ARCATSubSub5"/>
        <w:widowControl/>
        <w:numPr>
          <w:ilvl w:val="4"/>
          <w:numId w:val="3"/>
        </w:numPr>
        <w:tabs>
          <w:tab w:val="left" w:pos="0"/>
          <w:tab w:val="left" w:pos="234"/>
          <w:tab w:val="left" w:pos="1152"/>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Textured Ivory RAL 1013 powder coat.</w:t>
      </w:r>
    </w:p>
    <w:p w14:paraId="35B428D5" w14:textId="77777777" w:rsidR="00253488" w:rsidRPr="00967382" w:rsidRDefault="00253488" w:rsidP="00253488">
      <w:pPr>
        <w:pStyle w:val="ARCATSubSub5"/>
        <w:widowControl/>
        <w:numPr>
          <w:ilvl w:val="4"/>
          <w:numId w:val="3"/>
        </w:numPr>
        <w:tabs>
          <w:tab w:val="left" w:pos="0"/>
          <w:tab w:val="left" w:pos="234"/>
          <w:tab w:val="left" w:pos="1152"/>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Textured Bronze RAL 7022 powder coat.</w:t>
      </w:r>
    </w:p>
    <w:p w14:paraId="597374D8" w14:textId="20917BE0" w:rsidR="00253488" w:rsidRPr="00967382" w:rsidRDefault="00253488" w:rsidP="00253488">
      <w:pPr>
        <w:pStyle w:val="ARCATSubSub5"/>
        <w:widowControl/>
        <w:numPr>
          <w:ilvl w:val="4"/>
          <w:numId w:val="3"/>
        </w:numPr>
        <w:tabs>
          <w:tab w:val="left" w:pos="0"/>
          <w:tab w:val="left" w:pos="234"/>
          <w:tab w:val="left" w:pos="1152"/>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Custom RAL powder coat as selected by architect.</w:t>
      </w:r>
    </w:p>
    <w:p w14:paraId="576386C2" w14:textId="0960DF2E" w:rsidR="00903D62" w:rsidRPr="00967382" w:rsidRDefault="00EF1374" w:rsidP="00253488">
      <w:pPr>
        <w:pStyle w:val="ARCATParagraph"/>
        <w:numPr>
          <w:ilvl w:val="0"/>
          <w:numId w:val="17"/>
        </w:numPr>
        <w:spacing w:before="200"/>
        <w:rPr>
          <w:sz w:val="20"/>
          <w:szCs w:val="20"/>
        </w:rPr>
      </w:pPr>
      <w:r w:rsidRPr="00967382">
        <w:rPr>
          <w:sz w:val="20"/>
          <w:szCs w:val="20"/>
        </w:rPr>
        <w:t>Zipper Retainer: Gray plastic with funnel at top for fabric guiding, cushions are placed in retainer to reduce movement in channel and adjust for fabric shrink</w:t>
      </w:r>
      <w:r w:rsidR="00903D62" w:rsidRPr="00967382">
        <w:rPr>
          <w:sz w:val="20"/>
          <w:szCs w:val="20"/>
        </w:rPr>
        <w:t>.</w:t>
      </w:r>
    </w:p>
    <w:p w14:paraId="64BBFAF8" w14:textId="0533D55D" w:rsidR="00903D62" w:rsidRPr="00967382" w:rsidRDefault="0004293E" w:rsidP="00253488">
      <w:pPr>
        <w:pStyle w:val="ARCATParagraph"/>
        <w:numPr>
          <w:ilvl w:val="0"/>
          <w:numId w:val="17"/>
        </w:numPr>
        <w:spacing w:before="200"/>
        <w:rPr>
          <w:sz w:val="20"/>
          <w:szCs w:val="20"/>
        </w:rPr>
      </w:pPr>
      <w:r w:rsidRPr="00967382">
        <w:rPr>
          <w:sz w:val="20"/>
          <w:szCs w:val="20"/>
        </w:rPr>
        <w:t>Fabric Retention System</w:t>
      </w:r>
      <w:r w:rsidR="007B17D4" w:rsidRPr="00967382">
        <w:rPr>
          <w:sz w:val="20"/>
          <w:szCs w:val="20"/>
        </w:rPr>
        <w:t xml:space="preserve">: Zipper </w:t>
      </w:r>
      <w:r w:rsidRPr="00967382">
        <w:rPr>
          <w:sz w:val="20"/>
          <w:szCs w:val="20"/>
        </w:rPr>
        <w:t xml:space="preserve">style attachment </w:t>
      </w:r>
      <w:r w:rsidR="007B17D4" w:rsidRPr="00967382">
        <w:rPr>
          <w:sz w:val="20"/>
          <w:szCs w:val="20"/>
        </w:rPr>
        <w:t>to be heat welded to the edges of fabric. The zipper prevents the fabric from being pulled out of the side channel</w:t>
      </w:r>
      <w:r w:rsidR="00903D62" w:rsidRPr="00967382">
        <w:rPr>
          <w:sz w:val="20"/>
          <w:szCs w:val="20"/>
        </w:rPr>
        <w:t>.</w:t>
      </w:r>
    </w:p>
    <w:p w14:paraId="7AF7EF84" w14:textId="77777777" w:rsidR="00967382" w:rsidRPr="00967382" w:rsidRDefault="00903D62" w:rsidP="00967382">
      <w:pPr>
        <w:pStyle w:val="ARCATPart"/>
        <w:numPr>
          <w:ilvl w:val="0"/>
          <w:numId w:val="1"/>
        </w:numPr>
        <w:spacing w:before="200"/>
        <w:ind w:left="576" w:hanging="576"/>
        <w:rPr>
          <w:sz w:val="20"/>
          <w:szCs w:val="20"/>
        </w:rPr>
      </w:pPr>
      <w:r w:rsidRPr="00967382">
        <w:rPr>
          <w:sz w:val="20"/>
          <w:szCs w:val="20"/>
        </w:rPr>
        <w:t>Channel covers: Injected molded nylon insert to cover bottom of side channels.</w:t>
      </w:r>
    </w:p>
    <w:p w14:paraId="14AC8E92" w14:textId="14E49AFC" w:rsidR="00967382" w:rsidRPr="00967382" w:rsidRDefault="00967382" w:rsidP="00967382">
      <w:pPr>
        <w:pStyle w:val="ARCATArticle"/>
        <w:numPr>
          <w:ilvl w:val="1"/>
          <w:numId w:val="1"/>
        </w:numPr>
        <w:spacing w:before="200"/>
        <w:ind w:left="576" w:hanging="576"/>
        <w:rPr>
          <w:sz w:val="20"/>
          <w:szCs w:val="20"/>
        </w:rPr>
      </w:pPr>
      <w:r w:rsidRPr="00967382">
        <w:rPr>
          <w:sz w:val="20"/>
          <w:szCs w:val="20"/>
        </w:rPr>
        <w:tab/>
        <w:t>FABRIC</w:t>
      </w:r>
    </w:p>
    <w:p w14:paraId="4526F076" w14:textId="3233544F" w:rsidR="0089326C" w:rsidRPr="00967382" w:rsidRDefault="0089326C">
      <w:pPr>
        <w:pStyle w:val="ARCATnote"/>
        <w:rPr>
          <w:color w:val="FF0000"/>
          <w:szCs w:val="20"/>
        </w:rPr>
      </w:pPr>
      <w:r w:rsidRPr="00967382">
        <w:rPr>
          <w:color w:val="FF0000"/>
          <w:szCs w:val="20"/>
        </w:rPr>
        <w:t xml:space="preserve">** NOTE TO SPECIFIER ** Refer to Draper product literature for available shade fabrics and selection guidelines. Select fabric(s), percent open and color as applicable from the following and delete those not applicable. Use the schedule at the end of this section if required to define location(s) of multiple fabrics. </w:t>
      </w:r>
    </w:p>
    <w:p w14:paraId="5725909D" w14:textId="77777777" w:rsidR="00967382" w:rsidRPr="00967382" w:rsidRDefault="00967382" w:rsidP="00967382">
      <w:pPr>
        <w:pStyle w:val="ARCATParagraph"/>
        <w:widowControl/>
        <w:numPr>
          <w:ilvl w:val="1"/>
          <w:numId w:val="11"/>
        </w:numPr>
        <w:tabs>
          <w:tab w:val="left" w:pos="0"/>
          <w:tab w:val="left" w:pos="234"/>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Light-Filtering Fabrics</w:t>
      </w:r>
    </w:p>
    <w:p w14:paraId="5729B884" w14:textId="77777777" w:rsidR="00967382" w:rsidRPr="00967382" w:rsidRDefault="00967382" w:rsidP="00967382">
      <w:pPr>
        <w:pStyle w:val="ARCATSubPara"/>
        <w:widowControl/>
        <w:numPr>
          <w:ilvl w:val="2"/>
          <w:numId w:val="11"/>
        </w:numPr>
        <w:tabs>
          <w:tab w:val="left" w:pos="0"/>
          <w:tab w:val="left" w:pos="234"/>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PVC Coated Fiberglass</w:t>
      </w:r>
    </w:p>
    <w:p w14:paraId="769885DA" w14:textId="77777777" w:rsidR="00967382" w:rsidRPr="00967382" w:rsidRDefault="00967382" w:rsidP="00967382">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Basketweave</w:t>
      </w:r>
    </w:p>
    <w:p w14:paraId="5453FD98"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0.5% by Mermet®: PVC coated fiberglass yarn woven in 2 by 2 basketweave. Fire rating: NFPA 701-10 TM#1, California U.S. Title 19, CAN/ULC-S109-03 Small &amp; Large Flame Test. Environmental Benefits: Antimony Trioxide Free (ATF). Certified to UL GREENGUARD® and GREENGUARD Gold® standards for low chemical emissions into indoor air during product usage. RoHS compliant – lead free. Bacterial and fungal resistance: ASTM E2180, ASTM G21. Average 0.5 percent open, .023 inches thick, 13.5 oz/square yard.</w:t>
      </w:r>
    </w:p>
    <w:p w14:paraId="3534A4BC"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3FA08515"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0C1E46BB"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008C2E15"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1CD08D4F"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0.5% with KOOLBLACK® by Mermet®: PVC coated fiberglass yarn woven in 2 by 2 basketweave. Fire rating: NFPA 701-10 TM#1, California U.S. Title 19, CAN/ULC-S109-03 Small &amp; Large Flame Test. Environmental Benefits: Antimony Trioxide Free (ATF). Certified to UL GREENGUARD® and GREENGUARD Gold® standards for low chemical emissions into indoor air during product usage. RoHS compliant – lead free. Bacterial and fungal resistance: ASTM E2180, ASTM G21. Average 0.5 percent open, .025 inches thick, 14.6 oz/square yard.</w:t>
      </w:r>
    </w:p>
    <w:p w14:paraId="07C9D397"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64C6F632"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3FDFD669"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09314E11"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438CA670"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05D9DC60"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Natte</w:t>
      </w:r>
      <w:proofErr w:type="spellEnd"/>
      <w:r w:rsidRPr="00967382">
        <w:rPr>
          <w:sz w:val="20"/>
          <w:szCs w:val="20"/>
        </w:rP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11E7FF82"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Natte</w:t>
      </w:r>
      <w:proofErr w:type="spellEnd"/>
      <w:r w:rsidRPr="00967382">
        <w:rPr>
          <w:sz w:val="20"/>
          <w:szCs w:val="20"/>
        </w:rP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0C41CD49"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Natte</w:t>
      </w:r>
      <w:proofErr w:type="spellEnd"/>
      <w:r w:rsidRPr="00967382">
        <w:rPr>
          <w:sz w:val="20"/>
          <w:szCs w:val="20"/>
        </w:rP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536D1FB1"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1C65AFA8"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04107828"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06DE4BE2"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1911DD2B"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5D5E79B6"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0C7012B6"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Antimony Trioxide Free (ATF).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28A908E"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8D87984"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Antimony Trioxide Free (ATF).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03BAA64E"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2A8AC0A6"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80D70A1"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Antimony Trioxide Free (ATF).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6A69F8A"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Basic 1%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1 percent Openness. Average Fabric Thickness: .026 inch. Average Fabric Weight: 17.2 ounces per square yard.</w:t>
      </w:r>
    </w:p>
    <w:p w14:paraId="61433CCF"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rsidRPr="00967382">
        <w:rPr>
          <w:sz w:val="20"/>
          <w:szCs w:val="20"/>
        </w:rPr>
        <w:t>Bacteria</w:t>
      </w:r>
      <w:proofErr w:type="spellEnd"/>
      <w:r w:rsidRPr="00967382">
        <w:rPr>
          <w:sz w:val="20"/>
          <w:szCs w:val="20"/>
        </w:rPr>
        <w:t xml:space="preserve"> and Fungal </w:t>
      </w:r>
      <w:proofErr w:type="spellStart"/>
      <w:r w:rsidRPr="00967382">
        <w:rPr>
          <w:sz w:val="20"/>
          <w:szCs w:val="20"/>
        </w:rPr>
        <w:t>ResistanceASTM</w:t>
      </w:r>
      <w:proofErr w:type="spellEnd"/>
      <w:r w:rsidRPr="00967382">
        <w:rPr>
          <w:sz w:val="20"/>
          <w:szCs w:val="20"/>
        </w:rPr>
        <w:t xml:space="preserve">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6B80BC92"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rsidRPr="00967382">
        <w:rPr>
          <w:sz w:val="20"/>
          <w:szCs w:val="20"/>
        </w:rPr>
        <w:t>Bacteria</w:t>
      </w:r>
      <w:proofErr w:type="spellEnd"/>
      <w:r w:rsidRPr="00967382">
        <w:rPr>
          <w:sz w:val="20"/>
          <w:szCs w:val="20"/>
        </w:rPr>
        <w:t xml:space="preserve"> and Fungal </w:t>
      </w:r>
      <w:proofErr w:type="spellStart"/>
      <w:r w:rsidRPr="00967382">
        <w:rPr>
          <w:sz w:val="20"/>
          <w:szCs w:val="20"/>
        </w:rPr>
        <w:t>ResistanceASTM</w:t>
      </w:r>
      <w:proofErr w:type="spellEnd"/>
      <w:r w:rsidRPr="00967382">
        <w:rPr>
          <w:sz w:val="20"/>
          <w:szCs w:val="20"/>
        </w:rPr>
        <w:t xml:space="preserve">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4CF120B" w14:textId="77777777" w:rsidR="00967382" w:rsidRPr="00967382" w:rsidRDefault="00967382" w:rsidP="00967382">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Ribbed Weave</w:t>
      </w:r>
    </w:p>
    <w:p w14:paraId="56F40424"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6A4FB23E"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0E75D436"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595ACD5E"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0B85805E"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1B9A5B3C" w14:textId="77777777" w:rsidR="00967382" w:rsidRPr="00967382" w:rsidRDefault="00967382" w:rsidP="00967382">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0BAAD269" w14:textId="77777777" w:rsidR="00967382" w:rsidRPr="00967382" w:rsidRDefault="00967382" w:rsidP="00967382">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Satin Weave</w:t>
      </w:r>
    </w:p>
    <w:p w14:paraId="3356AFCE"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1FA34B61"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568F7E09"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59E30924"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75E29D2A"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1B45477"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4E19049D"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Twill Weave</w:t>
      </w:r>
    </w:p>
    <w:p w14:paraId="30D2DB65"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24377BCC"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F950D3C"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Antimony Trioxide Free (ATF).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1429A59E"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3 percent open. .028 inches thick. 14.0 oz/square yard.</w:t>
      </w:r>
    </w:p>
    <w:p w14:paraId="1CC36AC1"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0FE3251D"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rsidRPr="00967382">
        <w:rPr>
          <w:sz w:val="20"/>
          <w:szCs w:val="20"/>
        </w:rPr>
        <w:t>Bacteria</w:t>
      </w:r>
      <w:proofErr w:type="spellEnd"/>
      <w:r w:rsidRPr="00967382">
        <w:rPr>
          <w:sz w:val="20"/>
          <w:szCs w:val="20"/>
        </w:rPr>
        <w:t xml:space="preserve"> and fungal resistance: ASTM E 2180, ASTM G21,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18138974"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Antimony Trioxide Free (ATF).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08CD84B" w14:textId="77777777" w:rsidR="00967382" w:rsidRPr="00967382" w:rsidRDefault="00967382" w:rsidP="00C75FC9">
      <w:pPr>
        <w:pStyle w:val="ARCATSubPara"/>
        <w:widowControl/>
        <w:numPr>
          <w:ilvl w:val="1"/>
          <w:numId w:val="11"/>
        </w:numPr>
        <w:tabs>
          <w:tab w:val="left" w:pos="0"/>
          <w:tab w:val="left" w:pos="234"/>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Fiberglass</w:t>
      </w:r>
    </w:p>
    <w:p w14:paraId="76529514"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Ribbed Weave</w:t>
      </w:r>
    </w:p>
    <w:p w14:paraId="592E0651"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Vizela</w:t>
      </w:r>
      <w:proofErr w:type="spellEnd"/>
      <w:r w:rsidRPr="00967382">
        <w:rPr>
          <w:sz w:val="20"/>
          <w:szCs w:val="20"/>
        </w:rP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55B53A8D"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SilverScreen</w:t>
      </w:r>
      <w:proofErr w:type="spellEnd"/>
      <w:r w:rsidRPr="00967382">
        <w:rPr>
          <w:sz w:val="20"/>
          <w:szCs w:val="20"/>
        </w:rPr>
        <w:t xml:space="preserve"> 4% by </w:t>
      </w:r>
      <w:proofErr w:type="spellStart"/>
      <w:r w:rsidRPr="00967382">
        <w:rPr>
          <w:sz w:val="20"/>
          <w:szCs w:val="20"/>
        </w:rPr>
        <w:t>Verosol</w:t>
      </w:r>
      <w:proofErr w:type="spellEnd"/>
      <w:r w:rsidRPr="00967382">
        <w:rPr>
          <w:sz w:val="20"/>
          <w:szCs w:val="20"/>
        </w:rP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249406FF" w14:textId="77777777" w:rsidR="00967382" w:rsidRPr="00967382" w:rsidRDefault="00967382" w:rsidP="00C75FC9">
      <w:pPr>
        <w:pStyle w:val="ARCATSubPara"/>
        <w:widowControl/>
        <w:numPr>
          <w:ilvl w:val="2"/>
          <w:numId w:val="11"/>
        </w:numPr>
        <w:tabs>
          <w:tab w:val="left" w:pos="0"/>
          <w:tab w:val="left" w:pos="234"/>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PVC Coated Polyester</w:t>
      </w:r>
    </w:p>
    <w:p w14:paraId="5DDD1AF5"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Basketweave</w:t>
      </w:r>
    </w:p>
    <w:p w14:paraId="06601D4C"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SunTex</w:t>
      </w:r>
      <w:proofErr w:type="spellEnd"/>
      <w:r w:rsidRPr="00967382">
        <w:rPr>
          <w:sz w:val="20"/>
          <w:szCs w:val="20"/>
        </w:rP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rsidRPr="00967382">
        <w:rPr>
          <w:sz w:val="20"/>
          <w:szCs w:val="20"/>
        </w:rPr>
        <w:t>Bacteria</w:t>
      </w:r>
      <w:proofErr w:type="spellEnd"/>
      <w:r w:rsidRPr="00967382">
        <w:rPr>
          <w:sz w:val="20"/>
          <w:szCs w:val="20"/>
        </w:rPr>
        <w:t xml:space="preserve"> and Fungal Resistance: ASTM E 2180 and ASTM G21; includes </w:t>
      </w:r>
      <w:proofErr w:type="spellStart"/>
      <w:r w:rsidRPr="00967382">
        <w:rPr>
          <w:sz w:val="20"/>
          <w:szCs w:val="20"/>
        </w:rPr>
        <w:t>Microban</w:t>
      </w:r>
      <w:proofErr w:type="spellEnd"/>
      <w:r w:rsidRPr="00967382">
        <w:rPr>
          <w:sz w:val="20"/>
          <w:szCs w:val="20"/>
        </w:rP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30509C7D"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SunTex</w:t>
      </w:r>
      <w:proofErr w:type="spellEnd"/>
      <w:r w:rsidRPr="00967382">
        <w:rPr>
          <w:sz w:val="20"/>
          <w:szCs w:val="20"/>
        </w:rP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rsidRPr="00967382">
        <w:rPr>
          <w:sz w:val="20"/>
          <w:szCs w:val="20"/>
        </w:rPr>
        <w:t>Bacteria</w:t>
      </w:r>
      <w:proofErr w:type="spellEnd"/>
      <w:r w:rsidRPr="00967382">
        <w:rPr>
          <w:sz w:val="20"/>
          <w:szCs w:val="20"/>
        </w:rPr>
        <w:t xml:space="preserve"> and Fungal Resistance: ASTM E 2180 and ASTM G 21; includes </w:t>
      </w:r>
      <w:proofErr w:type="spellStart"/>
      <w:r w:rsidRPr="00967382">
        <w:rPr>
          <w:sz w:val="20"/>
          <w:szCs w:val="20"/>
        </w:rPr>
        <w:t>Microban</w:t>
      </w:r>
      <w:proofErr w:type="spellEnd"/>
      <w:r w:rsidRPr="00967382">
        <w:rPr>
          <w:sz w:val="20"/>
          <w:szCs w:val="20"/>
        </w:rP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1F9043E0"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SunTex</w:t>
      </w:r>
      <w:proofErr w:type="spellEnd"/>
      <w:r w:rsidRPr="00967382">
        <w:rPr>
          <w:sz w:val="20"/>
          <w:szCs w:val="20"/>
        </w:rP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rsidRPr="00967382">
        <w:rPr>
          <w:sz w:val="20"/>
          <w:szCs w:val="20"/>
        </w:rPr>
        <w:t>Bacteria</w:t>
      </w:r>
      <w:proofErr w:type="spellEnd"/>
      <w:r w:rsidRPr="00967382">
        <w:rPr>
          <w:sz w:val="20"/>
          <w:szCs w:val="20"/>
        </w:rPr>
        <w:t xml:space="preserve"> and Fungal Resistance: ASTM E 2180 and ASTM G 21; includes </w:t>
      </w:r>
      <w:proofErr w:type="spellStart"/>
      <w:r w:rsidRPr="00967382">
        <w:rPr>
          <w:sz w:val="20"/>
          <w:szCs w:val="20"/>
        </w:rPr>
        <w:t>Microban</w:t>
      </w:r>
      <w:proofErr w:type="spellEnd"/>
      <w:r w:rsidRPr="00967382">
        <w:rPr>
          <w:sz w:val="20"/>
          <w:szCs w:val="20"/>
        </w:rP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7C88A164"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SunTex</w:t>
      </w:r>
      <w:proofErr w:type="spellEnd"/>
      <w:r w:rsidRPr="00967382">
        <w:rPr>
          <w:sz w:val="20"/>
          <w:szCs w:val="20"/>
        </w:rP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rsidRPr="00967382">
        <w:rPr>
          <w:sz w:val="20"/>
          <w:szCs w:val="20"/>
        </w:rPr>
        <w:t>Bacteria</w:t>
      </w:r>
      <w:proofErr w:type="spellEnd"/>
      <w:r w:rsidRPr="00967382">
        <w:rPr>
          <w:sz w:val="20"/>
          <w:szCs w:val="20"/>
        </w:rPr>
        <w:t xml:space="preserve"> and Fungal Resistance: ASTM E 2180 and ASTM G 21; includes </w:t>
      </w:r>
      <w:proofErr w:type="spellStart"/>
      <w:r w:rsidRPr="00967382">
        <w:rPr>
          <w:sz w:val="20"/>
          <w:szCs w:val="20"/>
        </w:rPr>
        <w:t>Microban</w:t>
      </w:r>
      <w:proofErr w:type="spellEnd"/>
      <w:r w:rsidRPr="00967382">
        <w:rPr>
          <w:sz w:val="20"/>
          <w:szCs w:val="20"/>
        </w:rP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20A4824D"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967382">
        <w:rPr>
          <w:sz w:val="20"/>
          <w:szCs w:val="20"/>
        </w:rPr>
        <w:t>WCMA</w:t>
      </w:r>
      <w:proofErr w:type="gramEnd"/>
      <w:r w:rsidRPr="00967382">
        <w:rPr>
          <w:sz w:val="20"/>
          <w:szCs w:val="20"/>
        </w:rPr>
        <w:t xml:space="preserve"> A 100.1-2007 for lead content, REACH (EC 1907/2006) compliant. 5 percent open, 19.2 oz/sq yd, .036 inches thick.</w:t>
      </w:r>
    </w:p>
    <w:p w14:paraId="622778F2"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 21, ASTM G 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967382">
        <w:rPr>
          <w:sz w:val="20"/>
          <w:szCs w:val="20"/>
        </w:rPr>
        <w:t>WCMA</w:t>
      </w:r>
      <w:proofErr w:type="gramEnd"/>
      <w:r w:rsidRPr="00967382">
        <w:rPr>
          <w:sz w:val="20"/>
          <w:szCs w:val="20"/>
        </w:rPr>
        <w:t xml:space="preserve"> A 100.1-2007 for lead content, REACH (EC 1907/2006) compliant. 10 percent open, 17.5 oz/sq yd, .035 inches thick.</w:t>
      </w:r>
    </w:p>
    <w:p w14:paraId="1F57C5DD"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967382">
        <w:rPr>
          <w:sz w:val="20"/>
          <w:szCs w:val="20"/>
        </w:rPr>
        <w:t>WCMA</w:t>
      </w:r>
      <w:proofErr w:type="gramEnd"/>
      <w:r w:rsidRPr="00967382">
        <w:rPr>
          <w:sz w:val="20"/>
          <w:szCs w:val="20"/>
        </w:rPr>
        <w:t xml:space="preserve"> A 100.1-2007 for lead content, REACH (EC 1907/2006) compliant. 3 percent open, 20.7 oz/sq yd, .037 inches thick.</w:t>
      </w:r>
    </w:p>
    <w:p w14:paraId="054E82FC"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3003ACE7"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180CEBF8"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Soltis Harmony 88 by Ferrari. PVC-coated polyester with pre-tensioning process for dimensional stability. Flame Retardancy: B-s</w:t>
      </w:r>
      <w:proofErr w:type="gramStart"/>
      <w:r w:rsidRPr="00967382">
        <w:rPr>
          <w:sz w:val="20"/>
          <w:szCs w:val="20"/>
        </w:rPr>
        <w:t>2,d</w:t>
      </w:r>
      <w:proofErr w:type="gramEnd"/>
      <w:r w:rsidRPr="00967382">
        <w:rPr>
          <w:sz w:val="20"/>
          <w:szCs w:val="20"/>
        </w:rPr>
        <w:t xml:space="preserve">0 / EN 13501-1, M1/NFP92-507, B1/DIN 4102-1, BS 7837, BS 5867, </w:t>
      </w:r>
      <w:proofErr w:type="spellStart"/>
      <w:r w:rsidRPr="00967382">
        <w:rPr>
          <w:sz w:val="20"/>
          <w:szCs w:val="20"/>
        </w:rPr>
        <w:t>Schwerbrennbar</w:t>
      </w:r>
      <w:proofErr w:type="spellEnd"/>
      <w:r w:rsidRPr="00967382">
        <w:rPr>
          <w:sz w:val="20"/>
          <w:szCs w:val="20"/>
        </w:rP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rsidRPr="00967382">
        <w:rPr>
          <w:sz w:val="20"/>
          <w:szCs w:val="20"/>
        </w:rPr>
        <w:t>TexyLoop</w:t>
      </w:r>
      <w:proofErr w:type="spellEnd"/>
      <w:r w:rsidRPr="00967382">
        <w:rPr>
          <w:sz w:val="20"/>
          <w:szCs w:val="20"/>
        </w:rPr>
        <w:t>. 8 percent open, .018 inches thick, 10.61 oz/square yard.</w:t>
      </w:r>
    </w:p>
    <w:p w14:paraId="42C53899"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Soltis Horizon 86 by Ferrari. PVC-coated polyester with pre-tensioning process for dimensional stability. Flame Retardancy: B-s</w:t>
      </w:r>
      <w:proofErr w:type="gramStart"/>
      <w:r w:rsidRPr="00967382">
        <w:rPr>
          <w:sz w:val="20"/>
          <w:szCs w:val="20"/>
        </w:rPr>
        <w:t>2,d</w:t>
      </w:r>
      <w:proofErr w:type="gramEnd"/>
      <w:r w:rsidRPr="00967382">
        <w:rPr>
          <w:sz w:val="20"/>
          <w:szCs w:val="20"/>
        </w:rPr>
        <w:t xml:space="preserve">0 / EN 13501-1, M1/NFP92-507, B1/DIN 4102-1, BS 7837, BS 5867, </w:t>
      </w:r>
      <w:proofErr w:type="spellStart"/>
      <w:r w:rsidRPr="00967382">
        <w:rPr>
          <w:sz w:val="20"/>
          <w:szCs w:val="20"/>
        </w:rPr>
        <w:t>Schwerbrennbar</w:t>
      </w:r>
      <w:proofErr w:type="spellEnd"/>
      <w:r w:rsidRPr="00967382">
        <w:rPr>
          <w:sz w:val="20"/>
          <w:szCs w:val="20"/>
        </w:rP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rsidRPr="00967382">
        <w:rPr>
          <w:sz w:val="20"/>
          <w:szCs w:val="20"/>
        </w:rPr>
        <w:t>TexyLoop</w:t>
      </w:r>
      <w:proofErr w:type="spellEnd"/>
      <w:r w:rsidRPr="00967382">
        <w:rPr>
          <w:sz w:val="20"/>
          <w:szCs w:val="20"/>
        </w:rPr>
        <w:t>. 14 percent open, .018 inches thick, 11.2 oz/square yard.</w:t>
      </w:r>
    </w:p>
    <w:p w14:paraId="23192591"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rsidRPr="00967382">
        <w:rPr>
          <w:sz w:val="20"/>
          <w:szCs w:val="20"/>
        </w:rPr>
        <w:t>TexyLoop</w:t>
      </w:r>
      <w:proofErr w:type="spellEnd"/>
      <w:r w:rsidRPr="00967382">
        <w:rPr>
          <w:sz w:val="20"/>
          <w:szCs w:val="20"/>
        </w:rPr>
        <w:t>. 3 percent open, .0156 inches thick, 8.6 oz/ square yard.</w:t>
      </w:r>
    </w:p>
    <w:p w14:paraId="16C2F94E"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rsidRPr="00967382">
        <w:rPr>
          <w:sz w:val="20"/>
          <w:szCs w:val="20"/>
        </w:rPr>
        <w:t>TexyLoop</w:t>
      </w:r>
      <w:proofErr w:type="spellEnd"/>
      <w:r w:rsidRPr="00967382">
        <w:rPr>
          <w:sz w:val="20"/>
          <w:szCs w:val="20"/>
        </w:rPr>
        <w:t>. 4 percent open, .018 inches thick, 12.4 oz/square yard.</w:t>
      </w:r>
    </w:p>
    <w:p w14:paraId="50E2DFB4"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Decorative Weave</w:t>
      </w:r>
    </w:p>
    <w:p w14:paraId="2AACE957"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SW5000 by Phifer: Polyester and vinyl coated polyester woven into </w:t>
      </w:r>
      <w:proofErr w:type="gramStart"/>
      <w:r w:rsidRPr="00967382">
        <w:rPr>
          <w:sz w:val="20"/>
          <w:szCs w:val="20"/>
        </w:rPr>
        <w:t>a 42</w:t>
      </w:r>
      <w:proofErr w:type="gramEnd"/>
      <w:r w:rsidRPr="00967382">
        <w:rPr>
          <w:sz w:val="20"/>
          <w:szCs w:val="20"/>
        </w:rPr>
        <w:t xml:space="preserve"> by 20 mesh. Fire rating: California Technical Bulletin 117 Sect. E. Part 1/ /UBC (Class 1)/British Standard 5867. Varies depending on color. </w:t>
      </w:r>
      <w:proofErr w:type="spellStart"/>
      <w:r w:rsidRPr="00967382">
        <w:rPr>
          <w:sz w:val="20"/>
          <w:szCs w:val="20"/>
        </w:rPr>
        <w:t>Bacteria</w:t>
      </w:r>
      <w:proofErr w:type="spellEnd"/>
      <w:r w:rsidRPr="00967382">
        <w:rPr>
          <w:sz w:val="20"/>
          <w:szCs w:val="20"/>
        </w:rPr>
        <w:t xml:space="preserve"> and fungal resistance: ASTM E 2180, ASTM G21, ASTM G22, ASTM D3273, AATCC 30 Part 3, UL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46806621"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Plain Weave</w:t>
      </w:r>
    </w:p>
    <w:p w14:paraId="46DACA51"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52906675"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Twill Weave</w:t>
      </w:r>
    </w:p>
    <w:p w14:paraId="08B778F7"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01A842C6"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2F164B65"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055734A4"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rsidRPr="00967382">
        <w:rPr>
          <w:sz w:val="20"/>
          <w:szCs w:val="20"/>
        </w:rPr>
        <w:t>Bacteria</w:t>
      </w:r>
      <w:proofErr w:type="spellEnd"/>
      <w:r w:rsidRPr="00967382">
        <w:rPr>
          <w:sz w:val="20"/>
          <w:szCs w:val="20"/>
        </w:rPr>
        <w:t xml:space="preserve">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7D8B3979" w14:textId="77777777" w:rsidR="00967382" w:rsidRPr="00967382" w:rsidRDefault="00967382" w:rsidP="00C75FC9">
      <w:pPr>
        <w:pStyle w:val="ARCATSubPara"/>
        <w:widowControl/>
        <w:numPr>
          <w:ilvl w:val="2"/>
          <w:numId w:val="11"/>
        </w:numPr>
        <w:tabs>
          <w:tab w:val="left" w:pos="0"/>
          <w:tab w:val="left" w:pos="234"/>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Polyester</w:t>
      </w:r>
    </w:p>
    <w:p w14:paraId="6128E0DC"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Basketweave</w:t>
      </w:r>
    </w:p>
    <w:p w14:paraId="784750EE"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rsidRPr="00967382">
        <w:rPr>
          <w:sz w:val="20"/>
          <w:szCs w:val="20"/>
        </w:rPr>
        <w:t>Bacteria</w:t>
      </w:r>
      <w:proofErr w:type="spellEnd"/>
      <w:r w:rsidRPr="00967382">
        <w:rPr>
          <w:sz w:val="20"/>
          <w:szCs w:val="20"/>
        </w:rPr>
        <w:t xml:space="preserve"> and fungal resistance: ASTM E 2180, ASTM G21. Environmental certification: Cradle to Cradle Certified Bronze and certified to ul GREENGUARD and GREENGUARD </w:t>
      </w:r>
      <w:proofErr w:type="spellStart"/>
      <w:r w:rsidRPr="00967382">
        <w:rPr>
          <w:sz w:val="20"/>
          <w:szCs w:val="20"/>
        </w:rPr>
        <w:t>Golld</w:t>
      </w:r>
      <w:proofErr w:type="spellEnd"/>
      <w:r w:rsidRPr="00967382">
        <w:rPr>
          <w:sz w:val="20"/>
          <w:szCs w:val="20"/>
        </w:rP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2F8A1B6"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Privacy 0.1% by Phifer®: Vinyl coated polyester yarn uses DOW ECOLIBRIUM™ bio-based, phthalate-free plasticizer. Fire rating: California U.S. Title 19 (small scale), NFPA 101 (Class A Rating), NFPA 701 TM#1 (small scale), NFPA 701 TM#2 (large scale), CAN/CGSB2-4.162-M80, BS 5867 Part 2 Type B Performance, IBC Section 803.1.1 (Class A Rating), CAN/ULC-S 109 (large &amp; small scale).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7760A8A4"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rsidRPr="00967382">
        <w:rPr>
          <w:sz w:val="20"/>
          <w:szCs w:val="20"/>
        </w:rPr>
        <w:t>Microban</w:t>
      </w:r>
      <w:proofErr w:type="spellEnd"/>
      <w:r w:rsidRPr="00967382">
        <w:rPr>
          <w:sz w:val="20"/>
          <w:szCs w:val="20"/>
        </w:rP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967382">
        <w:rPr>
          <w:sz w:val="20"/>
          <w:szCs w:val="20"/>
        </w:rPr>
        <w:t>WCMA</w:t>
      </w:r>
      <w:proofErr w:type="gramEnd"/>
      <w:r w:rsidRPr="00967382">
        <w:rPr>
          <w:sz w:val="20"/>
          <w:szCs w:val="20"/>
        </w:rPr>
        <w:t xml:space="preserve"> A 100.1-2007 for lead content, REACH (EC 1907/2006) compliant. Average 1 percent open, 21.3 oz/sq yd, .033 inches thick.</w:t>
      </w:r>
    </w:p>
    <w:p w14:paraId="5232A080" w14:textId="23FBCD0E"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RE-USE® 1% by Phifer®: PVC-free polyester fabric is made with 85% REPREVE® performance fiber made from recycled plastic bottles and 15% virgin polyester.</w:t>
      </w:r>
      <w:r w:rsidR="006F30A3">
        <w:rPr>
          <w:sz w:val="20"/>
          <w:szCs w:val="20"/>
        </w:rPr>
        <w:t xml:space="preserve"> </w:t>
      </w:r>
      <w:r w:rsidRPr="00967382">
        <w:rPr>
          <w:sz w:val="20"/>
          <w:szCs w:val="20"/>
        </w:rPr>
        <w:t>Fire rating: California U.S. Title 19 (small scale), NFPA 701 TM#1 (small scale), NFPA 701 TM#2 (large scale</w:t>
      </w:r>
      <w:proofErr w:type="gramStart"/>
      <w:r w:rsidRPr="00967382">
        <w:rPr>
          <w:sz w:val="20"/>
          <w:szCs w:val="20"/>
        </w:rPr>
        <w:t>),(</w:t>
      </w:r>
      <w:proofErr w:type="gramEnd"/>
      <w:r w:rsidRPr="00967382">
        <w:rPr>
          <w:sz w:val="20"/>
          <w:szCs w:val="20"/>
        </w:rPr>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967382">
        <w:rPr>
          <w:sz w:val="20"/>
          <w:szCs w:val="20"/>
        </w:rPr>
        <w:t>WCMA</w:t>
      </w:r>
      <w:proofErr w:type="gramEnd"/>
      <w:r w:rsidRPr="00967382">
        <w:rPr>
          <w:sz w:val="20"/>
          <w:szCs w:val="20"/>
        </w:rPr>
        <w:t xml:space="preserve"> A 100.1-2007 for lead content, REACH (EC 1907/2006) compliant. Average 1 percent open, 11.6 oz/sq yd, .022 inches thick.</w:t>
      </w:r>
    </w:p>
    <w:p w14:paraId="7B443154" w14:textId="4160973A"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RE-USE® 3% by Phifer®: PVC-free polyester fabric is made with 85% REPREVE® performance fiber made from recycled plastic bottles and 15% virgin polyester.</w:t>
      </w:r>
      <w:r w:rsidR="006F30A3">
        <w:rPr>
          <w:sz w:val="20"/>
          <w:szCs w:val="20"/>
        </w:rPr>
        <w:t xml:space="preserve"> </w:t>
      </w:r>
      <w:r w:rsidRPr="00967382">
        <w:rPr>
          <w:sz w:val="20"/>
          <w:szCs w:val="20"/>
        </w:rPr>
        <w:t>Fire rating: California U.S. Title 19 (small scale), NFPA 701 TM#1 (small scale), NFPA 701 TM#2 (large scale</w:t>
      </w:r>
      <w:proofErr w:type="gramStart"/>
      <w:r w:rsidRPr="00967382">
        <w:rPr>
          <w:sz w:val="20"/>
          <w:szCs w:val="20"/>
        </w:rPr>
        <w:t>),(</w:t>
      </w:r>
      <w:proofErr w:type="gramEnd"/>
      <w:r w:rsidRPr="00967382">
        <w:rPr>
          <w:sz w:val="20"/>
          <w:szCs w:val="20"/>
        </w:rPr>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967382">
        <w:rPr>
          <w:sz w:val="20"/>
          <w:szCs w:val="20"/>
        </w:rPr>
        <w:t>WCMA</w:t>
      </w:r>
      <w:proofErr w:type="gramEnd"/>
      <w:r w:rsidRPr="00967382">
        <w:rPr>
          <w:sz w:val="20"/>
          <w:szCs w:val="20"/>
        </w:rPr>
        <w:t xml:space="preserve"> A 100.1-2007 for lead content, REACH (EC 1907/2006) compliant. Average 3 percent open, 11.8 oz/sq yd, .022 inches thick.</w:t>
      </w:r>
    </w:p>
    <w:p w14:paraId="022553C3" w14:textId="71FB8B60"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RE-USE® 5% by Phifer®: PVC-free polyester fabric is made with 85% REPREVE® performance fiber made from recycled plastic bottles and 15% virgin polyester.</w:t>
      </w:r>
      <w:r w:rsidR="006F30A3">
        <w:rPr>
          <w:sz w:val="20"/>
          <w:szCs w:val="20"/>
        </w:rPr>
        <w:t xml:space="preserve"> </w:t>
      </w:r>
      <w:r w:rsidRPr="00967382">
        <w:rPr>
          <w:sz w:val="20"/>
          <w:szCs w:val="20"/>
        </w:rPr>
        <w:t>Fire rating: California U.S. Title 19 (small scale), NFPA 701 TM#1 (small scale), NFPA 701 TM#2 (large scale</w:t>
      </w:r>
      <w:proofErr w:type="gramStart"/>
      <w:r w:rsidRPr="00967382">
        <w:rPr>
          <w:sz w:val="20"/>
          <w:szCs w:val="20"/>
        </w:rPr>
        <w:t>),(</w:t>
      </w:r>
      <w:proofErr w:type="gramEnd"/>
      <w:r w:rsidRPr="00967382">
        <w:rPr>
          <w:sz w:val="20"/>
          <w:szCs w:val="20"/>
        </w:rPr>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967382">
        <w:rPr>
          <w:sz w:val="20"/>
          <w:szCs w:val="20"/>
        </w:rPr>
        <w:t>WCMA</w:t>
      </w:r>
      <w:proofErr w:type="gramEnd"/>
      <w:r w:rsidRPr="00967382">
        <w:rPr>
          <w:sz w:val="20"/>
          <w:szCs w:val="20"/>
        </w:rPr>
        <w:t xml:space="preserve"> A 100.1-2007 for lead content, REACH (EC 1907/2006) compliant. Average 5 percent open, 7.1 oz/sq yd, .022 inches thick.</w:t>
      </w:r>
    </w:p>
    <w:p w14:paraId="6D0B1736"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Decorative Weave</w:t>
      </w:r>
    </w:p>
    <w:p w14:paraId="5D865560"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SW7350 by Phifer: PVC-free polyester with acrylic coating. Fire rating: NFPA 101 (Class A Rating). </w:t>
      </w:r>
      <w:proofErr w:type="spellStart"/>
      <w:r w:rsidRPr="00967382">
        <w:rPr>
          <w:sz w:val="20"/>
          <w:szCs w:val="20"/>
        </w:rPr>
        <w:t>Bacteria</w:t>
      </w:r>
      <w:proofErr w:type="spellEnd"/>
      <w:r w:rsidRPr="00967382">
        <w:rPr>
          <w:sz w:val="20"/>
          <w:szCs w:val="20"/>
        </w:rP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05861DDE"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SW7450 by Phifer: PVC-free polyester with acrylic coating. Fire rating: California Technical Bulletin 117, IBC Section 803.1.1 (Class A Rating), NFPA 101 (Class A Rating). </w:t>
      </w:r>
      <w:proofErr w:type="spellStart"/>
      <w:r w:rsidRPr="00967382">
        <w:rPr>
          <w:sz w:val="20"/>
          <w:szCs w:val="20"/>
        </w:rPr>
        <w:t>Bacteria</w:t>
      </w:r>
      <w:proofErr w:type="spellEnd"/>
      <w:r w:rsidRPr="00967382">
        <w:rPr>
          <w:sz w:val="20"/>
          <w:szCs w:val="20"/>
        </w:rP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053486E6"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Warp Knit</w:t>
      </w:r>
    </w:p>
    <w:p w14:paraId="4B27D057"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GreenScreen</w:t>
      </w:r>
      <w:proofErr w:type="spellEnd"/>
      <w:r w:rsidRPr="00967382">
        <w:rPr>
          <w:sz w:val="20"/>
          <w:szCs w:val="20"/>
        </w:rPr>
        <w:t xml:space="preserve"> Evolve 3%: </w:t>
      </w:r>
      <w:proofErr w:type="spellStart"/>
      <w:r w:rsidRPr="00967382">
        <w:rPr>
          <w:sz w:val="20"/>
          <w:szCs w:val="20"/>
        </w:rPr>
        <w:t>GreenScreen</w:t>
      </w:r>
      <w:proofErr w:type="spellEnd"/>
      <w:r w:rsidRPr="00967382">
        <w:rPr>
          <w:sz w:val="20"/>
          <w:szCs w:val="20"/>
        </w:rPr>
        <w:t xml:space="preserve"> Evolve is a fire retardant PVC-free fabric </w:t>
      </w:r>
      <w:proofErr w:type="gramStart"/>
      <w:r w:rsidRPr="00967382">
        <w:rPr>
          <w:sz w:val="20"/>
          <w:szCs w:val="20"/>
        </w:rPr>
        <w:t>is constructed</w:t>
      </w:r>
      <w:proofErr w:type="gramEnd"/>
      <w:r w:rsidRPr="00967382">
        <w:rPr>
          <w:sz w:val="20"/>
          <w:szCs w:val="20"/>
        </w:rPr>
        <w:t xml:space="preserve"> of 100 percent polyester yarn, with up to 78% </w:t>
      </w:r>
      <w:proofErr w:type="spellStart"/>
      <w:r w:rsidRPr="00967382">
        <w:rPr>
          <w:sz w:val="20"/>
          <w:szCs w:val="20"/>
        </w:rPr>
        <w:t>Repreve</w:t>
      </w:r>
      <w:proofErr w:type="spellEnd"/>
      <w:r w:rsidRPr="00967382">
        <w:rPr>
          <w:sz w:val="20"/>
          <w:szCs w:val="20"/>
        </w:rPr>
        <w:t xml:space="preserve"> polyester. </w:t>
      </w:r>
      <w:proofErr w:type="spellStart"/>
      <w:r w:rsidRPr="00967382">
        <w:rPr>
          <w:sz w:val="20"/>
          <w:szCs w:val="20"/>
        </w:rPr>
        <w:t>Repreve</w:t>
      </w:r>
      <w:proofErr w:type="spellEnd"/>
      <w:r w:rsidRPr="00967382">
        <w:rPr>
          <w:sz w:val="20"/>
          <w:szCs w:val="20"/>
        </w:rPr>
        <w:t xml:space="preserve"> is recycled and recyclable, contains low </w:t>
      </w:r>
      <w:proofErr w:type="gramStart"/>
      <w:r w:rsidRPr="00967382">
        <w:rPr>
          <w:sz w:val="20"/>
          <w:szCs w:val="20"/>
        </w:rPr>
        <w:t>VOC's</w:t>
      </w:r>
      <w:proofErr w:type="gramEnd"/>
      <w:r w:rsidRPr="00967382">
        <w:rPr>
          <w:sz w:val="20"/>
          <w:szCs w:val="20"/>
        </w:rPr>
        <w:t xml:space="preserve">, and </w:t>
      </w:r>
      <w:proofErr w:type="gramStart"/>
      <w:r w:rsidRPr="00967382">
        <w:rPr>
          <w:sz w:val="20"/>
          <w:szCs w:val="20"/>
        </w:rPr>
        <w:t>made</w:t>
      </w:r>
      <w:proofErr w:type="gramEnd"/>
      <w:r w:rsidRPr="00967382">
        <w:rPr>
          <w:sz w:val="20"/>
          <w:szCs w:val="20"/>
        </w:rP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51706894"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GreenScreen</w:t>
      </w:r>
      <w:proofErr w:type="spellEnd"/>
      <w:r w:rsidRPr="00967382">
        <w:rPr>
          <w:sz w:val="20"/>
          <w:szCs w:val="20"/>
        </w:rPr>
        <w:t xml:space="preserve"> Revive 1%. </w:t>
      </w:r>
      <w:proofErr w:type="spellStart"/>
      <w:r w:rsidRPr="00967382">
        <w:rPr>
          <w:sz w:val="20"/>
          <w:szCs w:val="20"/>
        </w:rPr>
        <w:t>GreenScreen</w:t>
      </w:r>
      <w:proofErr w:type="spellEnd"/>
      <w:r w:rsidRPr="00967382">
        <w:rPr>
          <w:sz w:val="20"/>
          <w:szCs w:val="20"/>
        </w:rPr>
        <w:t xml:space="preserve"> Revive is a fire retardant PVC-free fabric constructed of 100 percent polyester yarn, with a minimum of 89 percent </w:t>
      </w:r>
      <w:proofErr w:type="spellStart"/>
      <w:r w:rsidRPr="00967382">
        <w:rPr>
          <w:sz w:val="20"/>
          <w:szCs w:val="20"/>
        </w:rPr>
        <w:t>Repreve</w:t>
      </w:r>
      <w:proofErr w:type="spellEnd"/>
      <w:r w:rsidRPr="00967382">
        <w:rPr>
          <w:sz w:val="20"/>
          <w:szCs w:val="20"/>
        </w:rPr>
        <w:t xml:space="preserve"> polyester. </w:t>
      </w:r>
      <w:proofErr w:type="spellStart"/>
      <w:r w:rsidRPr="00967382">
        <w:rPr>
          <w:sz w:val="20"/>
          <w:szCs w:val="20"/>
        </w:rPr>
        <w:t>Repreve</w:t>
      </w:r>
      <w:proofErr w:type="spellEnd"/>
      <w:r w:rsidRPr="00967382">
        <w:rPr>
          <w:sz w:val="20"/>
          <w:szCs w:val="20"/>
        </w:rPr>
        <w:t xml:space="preserve"> is recycled and recyclable, contains low </w:t>
      </w:r>
      <w:proofErr w:type="gramStart"/>
      <w:r w:rsidRPr="00967382">
        <w:rPr>
          <w:sz w:val="20"/>
          <w:szCs w:val="20"/>
        </w:rPr>
        <w:t>VOC's</w:t>
      </w:r>
      <w:proofErr w:type="gramEnd"/>
      <w:r w:rsidRPr="00967382">
        <w:rPr>
          <w:sz w:val="20"/>
          <w:szCs w:val="20"/>
        </w:rPr>
        <w:t xml:space="preserve">, and </w:t>
      </w:r>
      <w:proofErr w:type="gramStart"/>
      <w:r w:rsidRPr="00967382">
        <w:rPr>
          <w:sz w:val="20"/>
          <w:szCs w:val="20"/>
        </w:rPr>
        <w:t>made</w:t>
      </w:r>
      <w:proofErr w:type="gramEnd"/>
      <w:r w:rsidRPr="00967382">
        <w:rPr>
          <w:sz w:val="20"/>
          <w:szCs w:val="20"/>
        </w:rPr>
        <w:t xml:space="preserve"> in the USA. Fire rating: NFPA 701-99 TM#1, California U.S. Title 19, Cradle to Cradle Certified Silver, UL GREENGUARD, GREENGUARD Gold. 1 percent open. Average Fabric Thickness: 0.019 inch (0.48 mm). Average Fabric Weight: 5.87 ounces per square yard.</w:t>
      </w:r>
    </w:p>
    <w:p w14:paraId="6068E0D6"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GreenScreen</w:t>
      </w:r>
      <w:proofErr w:type="spellEnd"/>
      <w:r w:rsidRPr="00967382">
        <w:rPr>
          <w:sz w:val="20"/>
          <w:szCs w:val="20"/>
        </w:rPr>
        <w:t xml:space="preserve"> Revive 5%. </w:t>
      </w:r>
      <w:proofErr w:type="spellStart"/>
      <w:r w:rsidRPr="00967382">
        <w:rPr>
          <w:sz w:val="20"/>
          <w:szCs w:val="20"/>
        </w:rPr>
        <w:t>GreenScreen</w:t>
      </w:r>
      <w:proofErr w:type="spellEnd"/>
      <w:r w:rsidRPr="00967382">
        <w:rPr>
          <w:sz w:val="20"/>
          <w:szCs w:val="20"/>
        </w:rPr>
        <w:t xml:space="preserve"> Revive is a fire retardant PVC-free fabric </w:t>
      </w:r>
      <w:proofErr w:type="gramStart"/>
      <w:r w:rsidRPr="00967382">
        <w:rPr>
          <w:sz w:val="20"/>
          <w:szCs w:val="20"/>
        </w:rPr>
        <w:t>is constructed</w:t>
      </w:r>
      <w:proofErr w:type="gramEnd"/>
      <w:r w:rsidRPr="00967382">
        <w:rPr>
          <w:sz w:val="20"/>
          <w:szCs w:val="20"/>
        </w:rPr>
        <w:t xml:space="preserve"> of 100 percent polyester yarn, with a minimum of 89 percent </w:t>
      </w:r>
      <w:proofErr w:type="spellStart"/>
      <w:r w:rsidRPr="00967382">
        <w:rPr>
          <w:sz w:val="20"/>
          <w:szCs w:val="20"/>
        </w:rPr>
        <w:t>Repreve</w:t>
      </w:r>
      <w:proofErr w:type="spellEnd"/>
      <w:r w:rsidRPr="00967382">
        <w:rPr>
          <w:sz w:val="20"/>
          <w:szCs w:val="20"/>
        </w:rPr>
        <w:t xml:space="preserve"> polyester. </w:t>
      </w:r>
      <w:proofErr w:type="spellStart"/>
      <w:r w:rsidRPr="00967382">
        <w:rPr>
          <w:sz w:val="20"/>
          <w:szCs w:val="20"/>
        </w:rPr>
        <w:t>Repreve</w:t>
      </w:r>
      <w:proofErr w:type="spellEnd"/>
      <w:r w:rsidRPr="00967382">
        <w:rPr>
          <w:sz w:val="20"/>
          <w:szCs w:val="20"/>
        </w:rPr>
        <w:t xml:space="preserve"> is recycled and recyclable, contains low </w:t>
      </w:r>
      <w:proofErr w:type="gramStart"/>
      <w:r w:rsidRPr="00967382">
        <w:rPr>
          <w:sz w:val="20"/>
          <w:szCs w:val="20"/>
        </w:rPr>
        <w:t>VOC's</w:t>
      </w:r>
      <w:proofErr w:type="gramEnd"/>
      <w:r w:rsidRPr="00967382">
        <w:rPr>
          <w:sz w:val="20"/>
          <w:szCs w:val="20"/>
        </w:rPr>
        <w:t xml:space="preserve">, and </w:t>
      </w:r>
      <w:proofErr w:type="gramStart"/>
      <w:r w:rsidRPr="00967382">
        <w:rPr>
          <w:sz w:val="20"/>
          <w:szCs w:val="20"/>
        </w:rPr>
        <w:t>made</w:t>
      </w:r>
      <w:proofErr w:type="gramEnd"/>
      <w:r w:rsidRPr="00967382">
        <w:rPr>
          <w:sz w:val="20"/>
          <w:szCs w:val="20"/>
        </w:rP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3286613D"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Linen Pattern</w:t>
      </w:r>
    </w:p>
    <w:p w14:paraId="684D1F6C"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1BB7043"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SW7650 by Phifer: PVC-free polyester. Fire rating: California U.S. Title 19 (small scale), NFPA 701 TM#1 (small scale), BS 5867 Part 2 Type B Performance, CAN/ULC-S 109 (large and small scale). </w:t>
      </w:r>
      <w:proofErr w:type="spellStart"/>
      <w:r w:rsidRPr="00967382">
        <w:rPr>
          <w:sz w:val="20"/>
          <w:szCs w:val="20"/>
        </w:rPr>
        <w:t>Bacteria</w:t>
      </w:r>
      <w:proofErr w:type="spellEnd"/>
      <w:r w:rsidRPr="00967382">
        <w:rPr>
          <w:sz w:val="20"/>
          <w:szCs w:val="20"/>
        </w:rP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3ECEA81C" w14:textId="77777777" w:rsidR="00967382" w:rsidRPr="00967382" w:rsidRDefault="00967382" w:rsidP="00C75FC9">
      <w:pPr>
        <w:pStyle w:val="ARCATSubPara"/>
        <w:widowControl/>
        <w:numPr>
          <w:ilvl w:val="2"/>
          <w:numId w:val="11"/>
        </w:numPr>
        <w:tabs>
          <w:tab w:val="left" w:pos="0"/>
          <w:tab w:val="left" w:pos="234"/>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Thermoplastic Olefin</w:t>
      </w:r>
    </w:p>
    <w:p w14:paraId="1914180F"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Basketweave</w:t>
      </w:r>
    </w:p>
    <w:p w14:paraId="32EBC1C7"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1975D054"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57C5E29B"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5D934812" w14:textId="77777777" w:rsidR="00967382" w:rsidRPr="00967382" w:rsidRDefault="00967382" w:rsidP="00967382">
      <w:pPr>
        <w:pStyle w:val="ARCATParagraph"/>
        <w:widowControl/>
        <w:numPr>
          <w:ilvl w:val="2"/>
          <w:numId w:val="11"/>
        </w:numPr>
        <w:tabs>
          <w:tab w:val="left" w:pos="0"/>
          <w:tab w:val="left" w:pos="234"/>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Room Darkening Fabrics</w:t>
      </w:r>
    </w:p>
    <w:p w14:paraId="2EFAF4E1"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PVC Coated Fiberglass</w:t>
      </w:r>
    </w:p>
    <w:p w14:paraId="6C913892" w14:textId="77777777" w:rsidR="00967382" w:rsidRPr="00967382" w:rsidRDefault="00967382" w:rsidP="00C75FC9">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Velado Blackout: 3-ply opaque fabric consists of vinyl and fiberglass with a proprietary coating. Antimony Trioxide Free (ATF).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1A343B44" w14:textId="77777777" w:rsidR="00967382" w:rsidRPr="00967382" w:rsidRDefault="00967382" w:rsidP="00C75FC9">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Fiberglass</w:t>
      </w:r>
    </w:p>
    <w:p w14:paraId="60D26DDA"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Apagon</w:t>
      </w:r>
      <w:proofErr w:type="spellEnd"/>
      <w:r w:rsidRPr="00967382">
        <w:rPr>
          <w:sz w:val="20"/>
          <w:szCs w:val="20"/>
        </w:rP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03CD2F59"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rsidRPr="00967382">
        <w:rPr>
          <w:sz w:val="20"/>
          <w:szCs w:val="20"/>
        </w:rPr>
        <w:t>GreenSpec</w:t>
      </w:r>
      <w:proofErr w:type="spellEnd"/>
      <w:r w:rsidRPr="00967382">
        <w:rPr>
          <w:sz w:val="20"/>
          <w:szCs w:val="20"/>
        </w:rPr>
        <w:t xml:space="preserve"> listed. Opaque, .020 inches thick, 15.93 oz/square yard.</w:t>
      </w:r>
    </w:p>
    <w:p w14:paraId="719E1310"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SunBloc</w:t>
      </w:r>
      <w:proofErr w:type="spellEnd"/>
      <w:r w:rsidRPr="00967382">
        <w:rPr>
          <w:sz w:val="20"/>
          <w:szCs w:val="20"/>
        </w:rP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rsidRPr="00967382">
        <w:rPr>
          <w:sz w:val="20"/>
          <w:szCs w:val="20"/>
        </w:rPr>
        <w:t>color</w:t>
      </w:r>
      <w:proofErr w:type="gramEnd"/>
      <w:r w:rsidRPr="00967382">
        <w:rPr>
          <w:sz w:val="20"/>
          <w:szCs w:val="20"/>
        </w:rPr>
        <w:t xml:space="preserve"> both sides. Opaque, .015 inches thick, 12 oz/square yard.</w:t>
      </w:r>
    </w:p>
    <w:p w14:paraId="584E53AF"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proofErr w:type="spellStart"/>
      <w:r w:rsidRPr="00967382">
        <w:rPr>
          <w:sz w:val="20"/>
          <w:szCs w:val="20"/>
        </w:rPr>
        <w:t>SunBloc</w:t>
      </w:r>
      <w:proofErr w:type="spellEnd"/>
      <w:r w:rsidRPr="00967382">
        <w:rPr>
          <w:sz w:val="20"/>
          <w:szCs w:val="20"/>
        </w:rP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4FED389D" w14:textId="77777777" w:rsidR="00967382" w:rsidRPr="00967382" w:rsidRDefault="00967382" w:rsidP="00E0226B">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PVC Coated Polyester.</w:t>
      </w:r>
    </w:p>
    <w:p w14:paraId="5AA1C948"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rsidRPr="00967382">
        <w:rPr>
          <w:sz w:val="20"/>
          <w:szCs w:val="20"/>
        </w:rPr>
        <w:t>TexyLoop</w:t>
      </w:r>
      <w:proofErr w:type="spellEnd"/>
      <w:r w:rsidRPr="00967382">
        <w:rPr>
          <w:sz w:val="20"/>
          <w:szCs w:val="20"/>
        </w:rPr>
        <w:t>. 0 percent open, .0312 inches thick, 19.1 oz/square yard.</w:t>
      </w:r>
    </w:p>
    <w:p w14:paraId="0BB3BEBA" w14:textId="77777777" w:rsidR="00967382" w:rsidRPr="00967382" w:rsidRDefault="00967382" w:rsidP="00E0226B">
      <w:pPr>
        <w:pStyle w:val="ARCATSubSub1"/>
        <w:widowControl/>
        <w:numPr>
          <w:ilvl w:val="3"/>
          <w:numId w:val="11"/>
        </w:numPr>
        <w:tabs>
          <w:tab w:val="left" w:pos="0"/>
          <w:tab w:val="left" w:pos="234"/>
          <w:tab w:val="left" w:pos="1152"/>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Polyester</w:t>
      </w:r>
    </w:p>
    <w:p w14:paraId="09A8AACF"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26AD7462"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rsidRPr="00967382">
        <w:rPr>
          <w:sz w:val="20"/>
          <w:szCs w:val="20"/>
        </w:rPr>
        <w:t>Bacteria</w:t>
      </w:r>
      <w:proofErr w:type="spellEnd"/>
      <w:r w:rsidRPr="00967382">
        <w:rPr>
          <w:sz w:val="20"/>
          <w:szCs w:val="20"/>
        </w:rP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67569B61"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SW7100 by Phifer®: Laminated room darkening fabric that combines the woven texture of Style 2390 </w:t>
      </w:r>
      <w:proofErr w:type="gramStart"/>
      <w:r w:rsidRPr="00967382">
        <w:rPr>
          <w:sz w:val="20"/>
          <w:szCs w:val="20"/>
        </w:rPr>
        <w:t>as</w:t>
      </w:r>
      <w:proofErr w:type="gramEnd"/>
      <w:r w:rsidRPr="00967382">
        <w:rPr>
          <w:sz w:val="20"/>
          <w:szCs w:val="20"/>
        </w:rPr>
        <w:t xml:space="preserve"> the face fabric with a vinyl backing.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rsidRPr="00967382">
        <w:rPr>
          <w:sz w:val="20"/>
          <w:szCs w:val="20"/>
        </w:rPr>
        <w:t>Microban</w:t>
      </w:r>
      <w:proofErr w:type="spellEnd"/>
      <w:r w:rsidRPr="00967382">
        <w:rPr>
          <w:sz w:val="20"/>
          <w:szCs w:val="20"/>
        </w:rP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0093D8E5"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Series SW7300 by Phifer®: polyester with acrylic foamed backing. Fire rating: NFPA 701 TM#1 (small scale). BFD IX-1.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42F477F2"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rsidRPr="00967382">
        <w:rPr>
          <w:sz w:val="20"/>
          <w:szCs w:val="20"/>
        </w:rPr>
        <w:t>Bacteria</w:t>
      </w:r>
      <w:proofErr w:type="spellEnd"/>
      <w:r w:rsidRPr="00967382">
        <w:rPr>
          <w:sz w:val="20"/>
          <w:szCs w:val="20"/>
        </w:rP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37AA65F1"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1F15AA7D"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1D3A5262" w14:textId="77777777" w:rsidR="00967382" w:rsidRPr="00967382" w:rsidRDefault="00967382" w:rsidP="00E0226B">
      <w:pPr>
        <w:pStyle w:val="ARCATSubSub2"/>
        <w:widowControl/>
        <w:numPr>
          <w:ilvl w:val="4"/>
          <w:numId w:val="11"/>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rPr>
          <w:sz w:val="20"/>
          <w:szCs w:val="20"/>
        </w:rPr>
      </w:pPr>
      <w:r w:rsidRPr="00967382">
        <w:rPr>
          <w:sz w:val="20"/>
          <w:szCs w:val="20"/>
        </w:rP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2BF817A1" w14:textId="61772C54" w:rsidR="0089326C" w:rsidRPr="00967382" w:rsidRDefault="00967382" w:rsidP="00E0226B">
      <w:pPr>
        <w:pStyle w:val="ARCATSubPara"/>
        <w:widowControl/>
        <w:numPr>
          <w:ilvl w:val="4"/>
          <w:numId w:val="11"/>
        </w:numPr>
        <w:tabs>
          <w:tab w:val="left" w:pos="0"/>
          <w:tab w:val="left" w:pos="234"/>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200"/>
        <w:rPr>
          <w:sz w:val="20"/>
          <w:szCs w:val="20"/>
        </w:rPr>
      </w:pPr>
      <w:r w:rsidRPr="00967382">
        <w:rPr>
          <w:sz w:val="20"/>
          <w:szCs w:val="20"/>
        </w:rPr>
        <w:t xml:space="preserve">Velado Blackout. 3 ply (Fiberglass, Proprietary Coating, PCE Film). Front: Fabric </w:t>
      </w:r>
      <w:proofErr w:type="gramStart"/>
      <w:r w:rsidRPr="00967382">
        <w:rPr>
          <w:sz w:val="20"/>
          <w:szCs w:val="20"/>
        </w:rPr>
        <w:t>fronted</w:t>
      </w:r>
      <w:proofErr w:type="gramEnd"/>
      <w:r w:rsidRPr="00967382">
        <w:rPr>
          <w:sz w:val="20"/>
          <w:szCs w:val="20"/>
        </w:rP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Antimony Trioxide Free (ATF); Certified to UL GREENGUARD® and GREENGUARD Gold® standards for low chemical emissions into indoor air during product usage. RoHS compliant – lead free. Bacterial and fungal resistance: ASTM E2180. 0% open, .010 inches thick, 11 oz/square yard.</w:t>
      </w:r>
    </w:p>
    <w:p w14:paraId="67AF564D" w14:textId="77777777" w:rsidR="0089326C" w:rsidRPr="00967382" w:rsidRDefault="0089326C">
      <w:pPr>
        <w:pStyle w:val="ARCATnote"/>
        <w:rPr>
          <w:color w:val="FF0000"/>
          <w:szCs w:val="20"/>
        </w:rPr>
      </w:pPr>
      <w:r w:rsidRPr="00967382">
        <w:rPr>
          <w:color w:val="FF0000"/>
          <w:szCs w:val="20"/>
        </w:rPr>
        <w:t>** NOTE TO SPECIFIER ** Refer to Draper product literature for available shade fabric colors and patterns. Select fabric colors and patterns from the following, delete those not applicable.</w:t>
      </w:r>
    </w:p>
    <w:p w14:paraId="4C8EA781" w14:textId="3D8BE672" w:rsidR="0089326C" w:rsidRPr="00967382" w:rsidRDefault="0089326C" w:rsidP="00D91B4E">
      <w:pPr>
        <w:pStyle w:val="ARCATParagraph"/>
        <w:numPr>
          <w:ilvl w:val="1"/>
          <w:numId w:val="17"/>
        </w:numPr>
        <w:spacing w:before="200"/>
        <w:rPr>
          <w:sz w:val="20"/>
          <w:szCs w:val="20"/>
        </w:rPr>
      </w:pPr>
      <w:r w:rsidRPr="00967382">
        <w:rPr>
          <w:sz w:val="20"/>
          <w:szCs w:val="20"/>
        </w:rPr>
        <w:t>Color and pattern:</w:t>
      </w:r>
      <w:r w:rsidR="006F3C86" w:rsidRPr="00967382">
        <w:rPr>
          <w:sz w:val="20"/>
          <w:szCs w:val="20"/>
        </w:rPr>
        <w:t xml:space="preserve"> </w:t>
      </w:r>
      <w:r w:rsidRPr="00967382">
        <w:rPr>
          <w:sz w:val="20"/>
          <w:szCs w:val="20"/>
        </w:rPr>
        <w:t>__________, No. _____.</w:t>
      </w:r>
    </w:p>
    <w:p w14:paraId="17BCF069" w14:textId="3B146FC4" w:rsidR="0089326C" w:rsidRPr="00967382" w:rsidRDefault="0089326C" w:rsidP="00D91B4E">
      <w:pPr>
        <w:pStyle w:val="ARCATParagraph"/>
        <w:numPr>
          <w:ilvl w:val="1"/>
          <w:numId w:val="17"/>
        </w:numPr>
        <w:spacing w:before="200"/>
        <w:rPr>
          <w:sz w:val="20"/>
          <w:szCs w:val="20"/>
        </w:rPr>
      </w:pPr>
      <w:r w:rsidRPr="00967382">
        <w:rPr>
          <w:sz w:val="20"/>
          <w:szCs w:val="20"/>
        </w:rPr>
        <w:t>Color and pattern: As indicated in Color Schedule on Drawings.</w:t>
      </w:r>
    </w:p>
    <w:p w14:paraId="465F98E0" w14:textId="1A108F91" w:rsidR="0089326C" w:rsidRPr="00967382" w:rsidRDefault="0089326C" w:rsidP="00D91B4E">
      <w:pPr>
        <w:pStyle w:val="ARCATParagraph"/>
        <w:numPr>
          <w:ilvl w:val="1"/>
          <w:numId w:val="17"/>
        </w:numPr>
        <w:spacing w:before="200"/>
        <w:rPr>
          <w:sz w:val="20"/>
          <w:szCs w:val="20"/>
        </w:rPr>
      </w:pPr>
      <w:r w:rsidRPr="00967382">
        <w:rPr>
          <w:sz w:val="20"/>
          <w:szCs w:val="20"/>
        </w:rPr>
        <w:t>Color and pattern: As selected by Architect from manufacturer's standard range.</w:t>
      </w:r>
    </w:p>
    <w:p w14:paraId="322AF8DE" w14:textId="08606D98" w:rsidR="00D747BB" w:rsidRPr="00967382" w:rsidRDefault="00D747BB" w:rsidP="00D91B4E">
      <w:pPr>
        <w:pStyle w:val="ARCATParagraph"/>
        <w:numPr>
          <w:ilvl w:val="1"/>
          <w:numId w:val="17"/>
        </w:numPr>
        <w:spacing w:before="200"/>
        <w:rPr>
          <w:sz w:val="20"/>
          <w:szCs w:val="20"/>
        </w:rPr>
      </w:pPr>
      <w:r w:rsidRPr="00967382">
        <w:rPr>
          <w:sz w:val="20"/>
          <w:szCs w:val="20"/>
        </w:rPr>
        <w:t>Custom Printed Graphics: As submitted to manufacturer in accordance with manufacturer’s guidelines.</w:t>
      </w:r>
    </w:p>
    <w:p w14:paraId="5C78B412" w14:textId="06DC3D24" w:rsidR="0089326C" w:rsidRPr="00967382" w:rsidRDefault="006F3C86" w:rsidP="00253488">
      <w:pPr>
        <w:pStyle w:val="ARCATPart"/>
        <w:numPr>
          <w:ilvl w:val="0"/>
          <w:numId w:val="17"/>
        </w:numPr>
        <w:spacing w:before="200"/>
        <w:ind w:left="576" w:hanging="576"/>
        <w:rPr>
          <w:sz w:val="20"/>
          <w:szCs w:val="20"/>
        </w:rPr>
      </w:pPr>
      <w:r w:rsidRPr="00967382">
        <w:rPr>
          <w:sz w:val="20"/>
          <w:szCs w:val="20"/>
        </w:rPr>
        <w:t xml:space="preserve"> </w:t>
      </w:r>
      <w:r w:rsidR="0089326C" w:rsidRPr="00967382">
        <w:rPr>
          <w:sz w:val="20"/>
          <w:szCs w:val="20"/>
        </w:rPr>
        <w:t>EXECUTION</w:t>
      </w:r>
    </w:p>
    <w:p w14:paraId="1DA1098E" w14:textId="77777777" w:rsidR="0089326C" w:rsidRPr="00967382" w:rsidRDefault="0089326C" w:rsidP="00253488">
      <w:pPr>
        <w:pStyle w:val="ARCATArticle"/>
        <w:numPr>
          <w:ilvl w:val="1"/>
          <w:numId w:val="17"/>
        </w:numPr>
        <w:spacing w:before="200"/>
        <w:ind w:left="576" w:hanging="576"/>
        <w:rPr>
          <w:sz w:val="20"/>
          <w:szCs w:val="20"/>
        </w:rPr>
      </w:pPr>
      <w:r w:rsidRPr="00967382">
        <w:rPr>
          <w:sz w:val="20"/>
          <w:szCs w:val="20"/>
        </w:rPr>
        <w:tab/>
        <w:t>EXAMINATION</w:t>
      </w:r>
    </w:p>
    <w:p w14:paraId="45F85F75"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Do not begin installation until substrates have been properly prepared.</w:t>
      </w:r>
    </w:p>
    <w:p w14:paraId="6472E14B"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If substrate preparation is the responsibility of another installer, notify Architect of unsatisfactory preparation before proceeding.</w:t>
      </w:r>
    </w:p>
    <w:p w14:paraId="2639F9A0" w14:textId="77777777" w:rsidR="0089326C" w:rsidRPr="00967382" w:rsidRDefault="0089326C" w:rsidP="00253488">
      <w:pPr>
        <w:pStyle w:val="ARCATArticle"/>
        <w:numPr>
          <w:ilvl w:val="1"/>
          <w:numId w:val="17"/>
        </w:numPr>
        <w:spacing w:before="200"/>
        <w:ind w:left="576" w:hanging="576"/>
        <w:rPr>
          <w:sz w:val="20"/>
          <w:szCs w:val="20"/>
        </w:rPr>
      </w:pPr>
      <w:r w:rsidRPr="00967382">
        <w:rPr>
          <w:sz w:val="20"/>
          <w:szCs w:val="20"/>
        </w:rPr>
        <w:tab/>
        <w:t>PREPARATION</w:t>
      </w:r>
    </w:p>
    <w:p w14:paraId="192A40E0" w14:textId="1D11CF17"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Include one of the following paragraphs. Delete if not applicable.</w:t>
      </w:r>
    </w:p>
    <w:p w14:paraId="05078B60"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Coordinate requirements for blocking and structural supports to ensure adequate means for installation of window shades.</w:t>
      </w:r>
    </w:p>
    <w:p w14:paraId="0D7A859F"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Coordinate requirements for blocking, construction of shade pockets, and structural supports to ensure adequate means for installation of window shades.</w:t>
      </w:r>
    </w:p>
    <w:p w14:paraId="3064CA87" w14:textId="42DD4C71" w:rsidR="0089326C" w:rsidRPr="00967382" w:rsidRDefault="0089326C">
      <w:pPr>
        <w:pStyle w:val="ARCATnote"/>
        <w:rPr>
          <w:color w:val="FF0000"/>
          <w:szCs w:val="20"/>
        </w:rPr>
      </w:pPr>
      <w:r w:rsidRPr="00967382">
        <w:rPr>
          <w:color w:val="FF0000"/>
          <w:szCs w:val="20"/>
        </w:rPr>
        <w:t>** NOTE TO SPECIFIER **</w:t>
      </w:r>
      <w:r w:rsidR="006F3C86" w:rsidRPr="00967382">
        <w:rPr>
          <w:color w:val="FF0000"/>
          <w:szCs w:val="20"/>
        </w:rPr>
        <w:t xml:space="preserve"> </w:t>
      </w:r>
      <w:r w:rsidRPr="00967382">
        <w:rPr>
          <w:color w:val="FF0000"/>
          <w:szCs w:val="20"/>
        </w:rPr>
        <w:t>Include one or more of the following paragraphs for window shades with headboxes recessed in ceilings. Delete those not applicable.</w:t>
      </w:r>
    </w:p>
    <w:p w14:paraId="25BA6580"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Coordinate installation of recessed shade pockets with construction of suspended acoustical panel ceilings specified in Section 09 51 23.</w:t>
      </w:r>
    </w:p>
    <w:p w14:paraId="7AD4ABC6"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Coordinate installation of recessed shade pockets with construction of suspended gypsum board ceilings specified in Section 09 21 16.</w:t>
      </w:r>
    </w:p>
    <w:p w14:paraId="4BCEC7AF"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Coordinate requirements for power supply conduit, and wiring required for window shade motors and controls.</w:t>
      </w:r>
    </w:p>
    <w:p w14:paraId="56CF6F0C" w14:textId="77777777" w:rsidR="0089326C" w:rsidRPr="00967382" w:rsidRDefault="0089326C" w:rsidP="00253488">
      <w:pPr>
        <w:pStyle w:val="ARCATArticle"/>
        <w:numPr>
          <w:ilvl w:val="1"/>
          <w:numId w:val="17"/>
        </w:numPr>
        <w:spacing w:before="200"/>
        <w:ind w:left="576" w:hanging="576"/>
        <w:rPr>
          <w:sz w:val="20"/>
          <w:szCs w:val="20"/>
        </w:rPr>
      </w:pPr>
      <w:r w:rsidRPr="00967382">
        <w:rPr>
          <w:sz w:val="20"/>
          <w:szCs w:val="20"/>
        </w:rPr>
        <w:tab/>
        <w:t>INSTALLATION</w:t>
      </w:r>
    </w:p>
    <w:p w14:paraId="6EE3FD77"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Install in accordance with manufacturer's instructions.</w:t>
      </w:r>
    </w:p>
    <w:p w14:paraId="3B7FC3D4" w14:textId="7708BF6D"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Install roller shades level, plumb, square, and true.</w:t>
      </w:r>
      <w:r w:rsidR="006F3C86" w:rsidRPr="00967382">
        <w:rPr>
          <w:sz w:val="20"/>
          <w:szCs w:val="20"/>
        </w:rPr>
        <w:t xml:space="preserve"> </w:t>
      </w:r>
      <w:r w:rsidRPr="00967382">
        <w:rPr>
          <w:sz w:val="20"/>
          <w:szCs w:val="20"/>
        </w:rPr>
        <w:t>Allow proper clearances for window operation hardware.</w:t>
      </w:r>
    </w:p>
    <w:p w14:paraId="2F8870C3"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Install headbox, side channels, and sill channel with sealant specified in Section 07 90 00 - Joint Protection.</w:t>
      </w:r>
    </w:p>
    <w:p w14:paraId="205AAD07"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Position shades level, plumb, and at proper height relative to adjacent construction. Secure with fasteners recommended by manufacturer.</w:t>
      </w:r>
    </w:p>
    <w:p w14:paraId="51ACA442" w14:textId="77777777" w:rsidR="0089326C" w:rsidRPr="00967382" w:rsidRDefault="0089326C" w:rsidP="00253488">
      <w:pPr>
        <w:pStyle w:val="ARCATArticle"/>
        <w:numPr>
          <w:ilvl w:val="1"/>
          <w:numId w:val="17"/>
        </w:numPr>
        <w:spacing w:before="200"/>
        <w:ind w:left="576" w:hanging="576"/>
        <w:rPr>
          <w:sz w:val="20"/>
          <w:szCs w:val="20"/>
        </w:rPr>
      </w:pPr>
      <w:r w:rsidRPr="00967382">
        <w:rPr>
          <w:sz w:val="20"/>
          <w:szCs w:val="20"/>
        </w:rPr>
        <w:tab/>
        <w:t>TESTING AND DEMONSTRATION</w:t>
      </w:r>
    </w:p>
    <w:p w14:paraId="67265316"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Test motorized window shades to verify that controls, limit switches, interface to other building systems, and other operating components are functional. Correct deficiencies.</w:t>
      </w:r>
    </w:p>
    <w:p w14:paraId="444E6E66" w14:textId="30F4059D"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 xml:space="preserve">Test window shades to verify that operating mechanism, fabric </w:t>
      </w:r>
      <w:r w:rsidR="008231EF" w:rsidRPr="00967382">
        <w:rPr>
          <w:sz w:val="20"/>
          <w:szCs w:val="20"/>
        </w:rPr>
        <w:t>retention system</w:t>
      </w:r>
      <w:r w:rsidRPr="00967382">
        <w:rPr>
          <w:sz w:val="20"/>
          <w:szCs w:val="20"/>
        </w:rPr>
        <w:t>, and other operating components are functional. Correct deficiencies.</w:t>
      </w:r>
    </w:p>
    <w:p w14:paraId="0FEE1F1E"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During daylight hours, lower shades and turn off interior lights. Verify that there are no light leaks at perimeter or within shade assembly. Correct deficiencies.</w:t>
      </w:r>
    </w:p>
    <w:p w14:paraId="3D2C7021"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Demonstrate operation of shades to Owner's designated representatives.</w:t>
      </w:r>
    </w:p>
    <w:p w14:paraId="6CD67E99" w14:textId="77777777" w:rsidR="0089326C" w:rsidRPr="00967382" w:rsidRDefault="0089326C" w:rsidP="00253488">
      <w:pPr>
        <w:pStyle w:val="ARCATArticle"/>
        <w:numPr>
          <w:ilvl w:val="1"/>
          <w:numId w:val="17"/>
        </w:numPr>
        <w:spacing w:before="200"/>
        <w:ind w:left="576" w:hanging="576"/>
        <w:rPr>
          <w:sz w:val="20"/>
          <w:szCs w:val="20"/>
        </w:rPr>
      </w:pPr>
      <w:r w:rsidRPr="00967382">
        <w:rPr>
          <w:sz w:val="20"/>
          <w:szCs w:val="20"/>
        </w:rPr>
        <w:tab/>
        <w:t>PROTECTION</w:t>
      </w:r>
    </w:p>
    <w:p w14:paraId="7BC3A0E6"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Protect installed products until completion of project.</w:t>
      </w:r>
    </w:p>
    <w:p w14:paraId="1B00985C"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Touch-up, repair or replace damaged products before Substantial Completion.</w:t>
      </w:r>
    </w:p>
    <w:p w14:paraId="00E1BE31" w14:textId="77777777" w:rsidR="0089326C" w:rsidRPr="00967382" w:rsidRDefault="0089326C" w:rsidP="00253488">
      <w:pPr>
        <w:pStyle w:val="ARCATArticle"/>
        <w:numPr>
          <w:ilvl w:val="1"/>
          <w:numId w:val="17"/>
        </w:numPr>
        <w:spacing w:before="200"/>
        <w:ind w:left="576" w:hanging="576"/>
        <w:rPr>
          <w:sz w:val="20"/>
          <w:szCs w:val="20"/>
        </w:rPr>
      </w:pPr>
      <w:r w:rsidRPr="00967382">
        <w:rPr>
          <w:sz w:val="20"/>
          <w:szCs w:val="20"/>
        </w:rPr>
        <w:tab/>
        <w:t>SCHEDULES</w:t>
      </w:r>
    </w:p>
    <w:p w14:paraId="6F4A1D30" w14:textId="3A38AEE5" w:rsidR="0089326C" w:rsidRPr="00967382" w:rsidRDefault="0089326C">
      <w:pPr>
        <w:pStyle w:val="ARCATnote"/>
        <w:rPr>
          <w:color w:val="FF0000"/>
          <w:szCs w:val="20"/>
        </w:rPr>
      </w:pPr>
      <w:r w:rsidRPr="00967382">
        <w:rPr>
          <w:color w:val="FF0000"/>
          <w:szCs w:val="20"/>
        </w:rPr>
        <w:t>** NOTE TO SPECIFIER ** Retain Paragraph below to suit project requirements. Identify products by name on the Drawings or alternately</w:t>
      </w:r>
      <w:r w:rsidR="006F3C86" w:rsidRPr="00967382">
        <w:rPr>
          <w:color w:val="FF0000"/>
          <w:szCs w:val="20"/>
        </w:rPr>
        <w:t xml:space="preserve"> </w:t>
      </w:r>
      <w:r w:rsidRPr="00967382">
        <w:rPr>
          <w:color w:val="FF0000"/>
          <w:szCs w:val="20"/>
        </w:rPr>
        <w:t>use this paragraph to define the location of each type of material to be used. Delete if not required.</w:t>
      </w:r>
    </w:p>
    <w:p w14:paraId="094EADE8" w14:textId="77777777" w:rsidR="0089326C" w:rsidRPr="00967382" w:rsidRDefault="0089326C" w:rsidP="00253488">
      <w:pPr>
        <w:pStyle w:val="ARCATParagraph"/>
        <w:numPr>
          <w:ilvl w:val="2"/>
          <w:numId w:val="17"/>
        </w:numPr>
        <w:spacing w:before="200"/>
        <w:ind w:left="1152" w:hanging="576"/>
        <w:rPr>
          <w:sz w:val="20"/>
          <w:szCs w:val="20"/>
        </w:rPr>
      </w:pPr>
      <w:r w:rsidRPr="00967382">
        <w:rPr>
          <w:sz w:val="20"/>
          <w:szCs w:val="20"/>
        </w:rPr>
        <w:tab/>
        <w:t>Refer to Drawings for shade types and locations.</w:t>
      </w:r>
    </w:p>
    <w:p w14:paraId="2A7258DA" w14:textId="77777777" w:rsidR="0089326C" w:rsidRPr="00967382" w:rsidRDefault="0089326C">
      <w:pPr>
        <w:pStyle w:val="ARCATNormal"/>
        <w:rPr>
          <w:sz w:val="20"/>
          <w:szCs w:val="20"/>
        </w:rPr>
      </w:pPr>
    </w:p>
    <w:p w14:paraId="7FC7662D" w14:textId="77777777" w:rsidR="0089326C" w:rsidRPr="00967382" w:rsidRDefault="0089326C">
      <w:pPr>
        <w:pStyle w:val="ARCATTitle"/>
        <w:jc w:val="center"/>
        <w:rPr>
          <w:sz w:val="20"/>
          <w:szCs w:val="20"/>
        </w:rPr>
      </w:pPr>
      <w:r w:rsidRPr="00967382">
        <w:rPr>
          <w:sz w:val="20"/>
          <w:szCs w:val="20"/>
        </w:rPr>
        <w:t>END OF SECTION</w:t>
      </w:r>
    </w:p>
    <w:sectPr w:rsidR="0089326C" w:rsidRPr="00967382">
      <w:headerReference w:type="default" r:id="rId15"/>
      <w:footerReference w:type="default" r:id="rId16"/>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B39AF" w14:textId="77777777" w:rsidR="00D223E1" w:rsidRDefault="00D223E1">
      <w:pPr>
        <w:spacing w:after="0" w:line="240" w:lineRule="auto"/>
      </w:pPr>
      <w:r>
        <w:separator/>
      </w:r>
    </w:p>
  </w:endnote>
  <w:endnote w:type="continuationSeparator" w:id="0">
    <w:p w14:paraId="0ACA69A2" w14:textId="77777777" w:rsidR="00D223E1" w:rsidRDefault="00D22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45EB7" w14:textId="77777777" w:rsidR="0089326C" w:rsidRDefault="0089326C">
    <w:pPr>
      <w:pStyle w:val="ARCATfooter"/>
    </w:pPr>
    <w:r>
      <w:rPr>
        <w:sz w:val="20"/>
      </w:rPr>
      <w:t>12 24 00-</w:t>
    </w:r>
    <w:r>
      <w:rPr>
        <w:snapToGrid w:val="0"/>
        <w:sz w:val="20"/>
      </w:rPr>
      <w:fldChar w:fldCharType="begin"/>
    </w:r>
    <w:r>
      <w:rPr>
        <w:snapToGrid w:val="0"/>
        <w:sz w:val="20"/>
      </w:rPr>
      <w:instrText xml:space="preserve"> PAGE </w:instrText>
    </w:r>
    <w:r>
      <w:rPr>
        <w:snapToGrid w:val="0"/>
        <w:sz w:val="20"/>
      </w:rPr>
      <w:fldChar w:fldCharType="separate"/>
    </w:r>
    <w:r w:rsidR="00DD6F79">
      <w:rPr>
        <w:noProof/>
        <w:snapToGrid w:val="0"/>
        <w:sz w:val="20"/>
      </w:rPr>
      <w:t>6</w:t>
    </w:r>
    <w:r>
      <w:rPr>
        <w:snapToGrid w:val="0"/>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9BC95" w14:textId="77777777" w:rsidR="00D223E1" w:rsidRDefault="00D223E1">
      <w:pPr>
        <w:spacing w:after="0" w:line="240" w:lineRule="auto"/>
      </w:pPr>
      <w:r>
        <w:separator/>
      </w:r>
    </w:p>
  </w:footnote>
  <w:footnote w:type="continuationSeparator" w:id="0">
    <w:p w14:paraId="27F1B065" w14:textId="77777777" w:rsidR="00D223E1" w:rsidRDefault="00D22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40DA" w14:textId="77777777" w:rsidR="0089326C" w:rsidRDefault="0089326C">
    <w:pPr>
      <w:pStyle w:val="ARCATheader"/>
      <w:tabs>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118F4E2C"/>
    <w:multiLevelType w:val="multilevel"/>
    <w:tmpl w:val="EF647748"/>
    <w:lvl w:ilvl="0">
      <w:start w:val="1"/>
      <w:numFmt w:val="decimal"/>
      <w:suff w:val="nothing"/>
      <w:lvlText w:val="PART %1  "/>
      <w:lvlJc w:val="left"/>
      <w:pPr>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ascii="Arial" w:eastAsia="Times New Roman" w:hAnsi="Arial" w:cs="Arial" w:hint="default"/>
      </w:rPr>
    </w:lvl>
    <w:lvl w:ilvl="5">
      <w:start w:val="31"/>
      <w:numFmt w:val="decimal"/>
      <w:lvlText w:val="%6."/>
      <w:lvlJc w:val="left"/>
      <w:pPr>
        <w:ind w:left="2664" w:hanging="360"/>
      </w:pPr>
      <w:rPr>
        <w:rFonts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4" w15:restartNumberingAfterBreak="0">
    <w:nsid w:val="12531D27"/>
    <w:multiLevelType w:val="hybridMultilevel"/>
    <w:tmpl w:val="8F3C982A"/>
    <w:lvl w:ilvl="0" w:tplc="04090015">
      <w:start w:val="1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705F3"/>
    <w:multiLevelType w:val="multilevel"/>
    <w:tmpl w:val="A56CC538"/>
    <w:lvl w:ilvl="0">
      <w:start w:val="1"/>
      <w:numFmt w:val="decimal"/>
      <w:suff w:val="nothing"/>
      <w:lvlText w:val="PART %1  "/>
      <w:lvlJc w:val="left"/>
      <w:pPr>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ascii="Arial" w:eastAsia="Times New Roman" w:hAnsi="Arial" w:cs="Arial" w:hint="default"/>
      </w:rPr>
    </w:lvl>
    <w:lvl w:ilvl="5">
      <w:start w:val="1"/>
      <w:numFmt w:val="decimal"/>
      <w:lvlText w:val="%6."/>
      <w:lvlJc w:val="left"/>
      <w:pPr>
        <w:ind w:left="2664" w:hanging="360"/>
      </w:pPr>
      <w:rPr>
        <w:rFonts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6"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7" w15:restartNumberingAfterBreak="0">
    <w:nsid w:val="274F3F59"/>
    <w:multiLevelType w:val="multilevel"/>
    <w:tmpl w:val="0424188A"/>
    <w:lvl w:ilvl="0">
      <w:start w:val="1"/>
      <w:numFmt w:val="decimal"/>
      <w:suff w:val="nothing"/>
      <w:lvlText w:val="PART %1  "/>
      <w:lvlJc w:val="left"/>
      <w:pPr>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ascii="Arial" w:eastAsia="Times New Roman" w:hAnsi="Arial" w:cs="Arial" w:hint="default"/>
      </w:rPr>
    </w:lvl>
    <w:lvl w:ilvl="5">
      <w:start w:val="1"/>
      <w:numFmt w:val="decimal"/>
      <w:lvlText w:val="%6."/>
      <w:lvlJc w:val="left"/>
      <w:pPr>
        <w:ind w:left="2664" w:hanging="360"/>
      </w:pPr>
      <w:rPr>
        <w:rFonts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8" w15:restartNumberingAfterBreak="0">
    <w:nsid w:val="33F506E8"/>
    <w:multiLevelType w:val="hybridMultilevel"/>
    <w:tmpl w:val="5D26EB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C65C2F"/>
    <w:multiLevelType w:val="hybridMultilevel"/>
    <w:tmpl w:val="CDE2EE40"/>
    <w:lvl w:ilvl="0" w:tplc="2AECFA6C">
      <w:start w:val="5"/>
      <w:numFmt w:val="decimal"/>
      <w:lvlText w:val="%1"/>
      <w:lvlJc w:val="left"/>
      <w:pPr>
        <w:ind w:left="1520" w:hanging="360"/>
      </w:pPr>
      <w:rPr>
        <w:rFonts w:hint="default"/>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10" w15:restartNumberingAfterBreak="0">
    <w:nsid w:val="41C86844"/>
    <w:multiLevelType w:val="multilevel"/>
    <w:tmpl w:val="1788309C"/>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ascii="Arial" w:eastAsia="Times New Roman" w:hAnsi="Arial" w:cs="Arial"/>
      </w:rPr>
    </w:lvl>
    <w:lvl w:ilvl="5">
      <w:start w:val="1"/>
      <w:numFmt w:val="decimal"/>
      <w:lvlText w:val="%6."/>
      <w:lvlJc w:val="left"/>
      <w:pPr>
        <w:ind w:left="2664" w:hanging="360"/>
      </w:pPr>
      <w:rPr>
        <w:rFonts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1" w15:restartNumberingAfterBreak="0">
    <w:nsid w:val="51864E08"/>
    <w:multiLevelType w:val="multilevel"/>
    <w:tmpl w:val="C5CE12FE"/>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2"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59255291">
    <w:abstractNumId w:val="1"/>
  </w:num>
  <w:num w:numId="2" w16cid:durableId="577372466">
    <w:abstractNumId w:val="0"/>
  </w:num>
  <w:num w:numId="3" w16cid:durableId="187569367">
    <w:abstractNumId w:val="11"/>
  </w:num>
  <w:num w:numId="4" w16cid:durableId="476236">
    <w:abstractNumId w:val="6"/>
  </w:num>
  <w:num w:numId="5" w16cid:durableId="569080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413397">
    <w:abstractNumId w:val="12"/>
  </w:num>
  <w:num w:numId="7" w16cid:durableId="959992814">
    <w:abstractNumId w:val="2"/>
  </w:num>
  <w:num w:numId="8" w16cid:durableId="10210810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397735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7181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2800954">
    <w:abstractNumId w:val="8"/>
  </w:num>
  <w:num w:numId="12" w16cid:durableId="922109017">
    <w:abstractNumId w:val="10"/>
  </w:num>
  <w:num w:numId="13" w16cid:durableId="154225412">
    <w:abstractNumId w:val="9"/>
  </w:num>
  <w:num w:numId="14" w16cid:durableId="1706178901">
    <w:abstractNumId w:val="7"/>
  </w:num>
  <w:num w:numId="15" w16cid:durableId="1375425595">
    <w:abstractNumId w:val="5"/>
  </w:num>
  <w:num w:numId="16" w16cid:durableId="1187985331">
    <w:abstractNumId w:val="3"/>
  </w:num>
  <w:num w:numId="17" w16cid:durableId="464277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DF"/>
    <w:rsid w:val="000234E5"/>
    <w:rsid w:val="0004293E"/>
    <w:rsid w:val="00141E8F"/>
    <w:rsid w:val="00164964"/>
    <w:rsid w:val="00207D01"/>
    <w:rsid w:val="00227E8D"/>
    <w:rsid w:val="00253488"/>
    <w:rsid w:val="002816BB"/>
    <w:rsid w:val="00287033"/>
    <w:rsid w:val="00303C1B"/>
    <w:rsid w:val="00324BBF"/>
    <w:rsid w:val="003D6A7D"/>
    <w:rsid w:val="00474C3C"/>
    <w:rsid w:val="00480B82"/>
    <w:rsid w:val="00481A5A"/>
    <w:rsid w:val="004B75DF"/>
    <w:rsid w:val="0052029C"/>
    <w:rsid w:val="005D7DA7"/>
    <w:rsid w:val="006046F1"/>
    <w:rsid w:val="00607783"/>
    <w:rsid w:val="0062652D"/>
    <w:rsid w:val="006D0F09"/>
    <w:rsid w:val="006F30A3"/>
    <w:rsid w:val="006F3C86"/>
    <w:rsid w:val="007072ED"/>
    <w:rsid w:val="007751BF"/>
    <w:rsid w:val="007A70D0"/>
    <w:rsid w:val="007B17D4"/>
    <w:rsid w:val="007B4085"/>
    <w:rsid w:val="007C050E"/>
    <w:rsid w:val="008231EF"/>
    <w:rsid w:val="0089326C"/>
    <w:rsid w:val="008F14A1"/>
    <w:rsid w:val="008F694B"/>
    <w:rsid w:val="008F7A34"/>
    <w:rsid w:val="00903445"/>
    <w:rsid w:val="00903D62"/>
    <w:rsid w:val="00926521"/>
    <w:rsid w:val="00967382"/>
    <w:rsid w:val="009B0D28"/>
    <w:rsid w:val="00A23F9A"/>
    <w:rsid w:val="00A32B6C"/>
    <w:rsid w:val="00AD2AFE"/>
    <w:rsid w:val="00C235EF"/>
    <w:rsid w:val="00C62B37"/>
    <w:rsid w:val="00C75C42"/>
    <w:rsid w:val="00C75FC9"/>
    <w:rsid w:val="00D223E1"/>
    <w:rsid w:val="00D3712E"/>
    <w:rsid w:val="00D40478"/>
    <w:rsid w:val="00D53A82"/>
    <w:rsid w:val="00D747BB"/>
    <w:rsid w:val="00D91B4E"/>
    <w:rsid w:val="00DB59E7"/>
    <w:rsid w:val="00DD6F79"/>
    <w:rsid w:val="00E0226B"/>
    <w:rsid w:val="00E57E8E"/>
    <w:rsid w:val="00E627AE"/>
    <w:rsid w:val="00E727E3"/>
    <w:rsid w:val="00E8473E"/>
    <w:rsid w:val="00EA5555"/>
    <w:rsid w:val="00ED5D59"/>
    <w:rsid w:val="00EF1374"/>
    <w:rsid w:val="00EF2DF1"/>
    <w:rsid w:val="00F6338C"/>
    <w:rsid w:val="00F64425"/>
    <w:rsid w:val="00F810D8"/>
    <w:rsid w:val="00FA1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A10B32"/>
  <w15:chartTrackingRefBased/>
  <w15:docId w15:val="{4BADF2A0-253D-4610-9F03-9307A83A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E727E3"/>
    <w:pPr>
      <w:widowControl w:val="0"/>
      <w:numPr>
        <w:numId w:val="2"/>
      </w:numPr>
      <w:autoSpaceDE w:val="0"/>
      <w:autoSpaceDN w:val="0"/>
      <w:adjustRightInd w:val="0"/>
      <w:spacing w:after="0" w:line="240" w:lineRule="auto"/>
      <w:outlineLvl w:val="0"/>
    </w:pPr>
    <w:rPr>
      <w:rFonts w:ascii="Arial" w:hAnsi="Arial"/>
      <w:color w:val="00FF00"/>
      <w:sz w:val="20"/>
      <w:szCs w:val="20"/>
    </w:rPr>
  </w:style>
  <w:style w:type="paragraph" w:styleId="Heading2">
    <w:name w:val="heading 2"/>
    <w:basedOn w:val="Normal"/>
    <w:next w:val="Normal"/>
    <w:link w:val="Heading2Char"/>
    <w:uiPriority w:val="9"/>
    <w:qFormat/>
    <w:rsid w:val="00E727E3"/>
    <w:pPr>
      <w:widowControl w:val="0"/>
      <w:numPr>
        <w:ilvl w:val="1"/>
        <w:numId w:val="2"/>
      </w:numPr>
      <w:autoSpaceDE w:val="0"/>
      <w:autoSpaceDN w:val="0"/>
      <w:adjustRightInd w:val="0"/>
      <w:spacing w:after="0" w:line="240" w:lineRule="auto"/>
      <w:outlineLvl w:val="1"/>
    </w:pPr>
    <w:rPr>
      <w:rFonts w:ascii="Arial" w:hAnsi="Arial"/>
      <w:color w:val="00FF00"/>
      <w:sz w:val="20"/>
      <w:szCs w:val="20"/>
    </w:rPr>
  </w:style>
  <w:style w:type="paragraph" w:styleId="Heading3">
    <w:name w:val="heading 3"/>
    <w:basedOn w:val="Normal"/>
    <w:next w:val="Normal"/>
    <w:link w:val="Heading3Char"/>
    <w:uiPriority w:val="9"/>
    <w:qFormat/>
    <w:rsid w:val="00E727E3"/>
    <w:pPr>
      <w:widowControl w:val="0"/>
      <w:numPr>
        <w:ilvl w:val="2"/>
        <w:numId w:val="2"/>
      </w:numPr>
      <w:autoSpaceDE w:val="0"/>
      <w:autoSpaceDN w:val="0"/>
      <w:adjustRightInd w:val="0"/>
      <w:spacing w:after="0" w:line="240" w:lineRule="auto"/>
      <w:outlineLvl w:val="2"/>
    </w:pPr>
    <w:rPr>
      <w:rFonts w:ascii="Arial" w:hAnsi="Arial"/>
      <w:color w:val="00FF00"/>
      <w:sz w:val="20"/>
      <w:szCs w:val="20"/>
    </w:rPr>
  </w:style>
  <w:style w:type="paragraph" w:styleId="Heading4">
    <w:name w:val="heading 4"/>
    <w:basedOn w:val="Normal"/>
    <w:next w:val="Normal"/>
    <w:link w:val="Heading4Char"/>
    <w:uiPriority w:val="9"/>
    <w:qFormat/>
    <w:rsid w:val="00E727E3"/>
    <w:pPr>
      <w:widowControl w:val="0"/>
      <w:numPr>
        <w:ilvl w:val="3"/>
        <w:numId w:val="2"/>
      </w:numPr>
      <w:autoSpaceDE w:val="0"/>
      <w:autoSpaceDN w:val="0"/>
      <w:adjustRightInd w:val="0"/>
      <w:spacing w:after="0" w:line="240" w:lineRule="auto"/>
      <w:outlineLvl w:val="3"/>
    </w:pPr>
    <w:rPr>
      <w:rFonts w:ascii="Arial" w:hAnsi="Arial"/>
      <w:color w:val="00FF00"/>
      <w:sz w:val="20"/>
      <w:szCs w:val="20"/>
    </w:rPr>
  </w:style>
  <w:style w:type="paragraph" w:styleId="Heading5">
    <w:name w:val="heading 5"/>
    <w:basedOn w:val="Normal"/>
    <w:next w:val="Normal"/>
    <w:link w:val="Heading5Char"/>
    <w:uiPriority w:val="9"/>
    <w:qFormat/>
    <w:rsid w:val="00E727E3"/>
    <w:pPr>
      <w:widowControl w:val="0"/>
      <w:numPr>
        <w:ilvl w:val="4"/>
        <w:numId w:val="2"/>
      </w:numPr>
      <w:autoSpaceDE w:val="0"/>
      <w:autoSpaceDN w:val="0"/>
      <w:adjustRightInd w:val="0"/>
      <w:spacing w:after="0" w:line="240" w:lineRule="auto"/>
      <w:outlineLvl w:val="4"/>
    </w:pPr>
    <w:rPr>
      <w:rFonts w:ascii="Arial" w:hAnsi="Arial"/>
      <w:color w:val="00FF00"/>
      <w:sz w:val="20"/>
      <w:szCs w:val="20"/>
    </w:rPr>
  </w:style>
  <w:style w:type="paragraph" w:styleId="Heading6">
    <w:name w:val="heading 6"/>
    <w:basedOn w:val="Normal"/>
    <w:next w:val="Normal"/>
    <w:link w:val="Heading6Char"/>
    <w:uiPriority w:val="9"/>
    <w:qFormat/>
    <w:rsid w:val="00E727E3"/>
    <w:pPr>
      <w:widowControl w:val="0"/>
      <w:numPr>
        <w:ilvl w:val="5"/>
        <w:numId w:val="2"/>
      </w:numPr>
      <w:autoSpaceDE w:val="0"/>
      <w:autoSpaceDN w:val="0"/>
      <w:adjustRightInd w:val="0"/>
      <w:spacing w:after="0" w:line="240" w:lineRule="auto"/>
      <w:outlineLvl w:val="5"/>
    </w:pPr>
    <w:rPr>
      <w:rFonts w:ascii="Arial" w:hAnsi="Arial"/>
      <w:color w:val="00FF00"/>
      <w:sz w:val="20"/>
      <w:szCs w:val="20"/>
    </w:rPr>
  </w:style>
  <w:style w:type="paragraph" w:styleId="Heading7">
    <w:name w:val="heading 7"/>
    <w:basedOn w:val="Normal"/>
    <w:next w:val="Normal"/>
    <w:link w:val="Heading7Char"/>
    <w:uiPriority w:val="9"/>
    <w:qFormat/>
    <w:rsid w:val="00E727E3"/>
    <w:pPr>
      <w:widowControl w:val="0"/>
      <w:numPr>
        <w:ilvl w:val="6"/>
        <w:numId w:val="2"/>
      </w:numPr>
      <w:autoSpaceDE w:val="0"/>
      <w:autoSpaceDN w:val="0"/>
      <w:adjustRightInd w:val="0"/>
      <w:spacing w:after="0" w:line="240" w:lineRule="auto"/>
      <w:outlineLvl w:val="6"/>
    </w:pPr>
    <w:rPr>
      <w:rFonts w:ascii="Arial" w:hAnsi="Arial"/>
      <w:color w:val="00FF00"/>
      <w:sz w:val="20"/>
      <w:szCs w:val="20"/>
    </w:rPr>
  </w:style>
  <w:style w:type="paragraph" w:styleId="Heading8">
    <w:name w:val="heading 8"/>
    <w:basedOn w:val="Normal"/>
    <w:next w:val="Normal"/>
    <w:link w:val="Heading8Char"/>
    <w:uiPriority w:val="9"/>
    <w:qFormat/>
    <w:rsid w:val="00E727E3"/>
    <w:pPr>
      <w:widowControl w:val="0"/>
      <w:numPr>
        <w:ilvl w:val="7"/>
        <w:numId w:val="2"/>
      </w:numPr>
      <w:autoSpaceDE w:val="0"/>
      <w:autoSpaceDN w:val="0"/>
      <w:adjustRightInd w:val="0"/>
      <w:spacing w:after="0" w:line="240" w:lineRule="auto"/>
      <w:outlineLvl w:val="7"/>
    </w:pPr>
    <w:rPr>
      <w:rFonts w:ascii="Arial" w:hAnsi="Arial"/>
      <w:color w:val="00FF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pPr>
      <w:widowControl w:val="0"/>
      <w:autoSpaceDE w:val="0"/>
      <w:autoSpaceDN w:val="0"/>
      <w:adjustRightInd w:val="0"/>
    </w:pPr>
    <w:rPr>
      <w:rFonts w:ascii="Arial" w:hAnsi="Arial" w:cs="Arial"/>
      <w:sz w:val="24"/>
      <w:szCs w:val="24"/>
    </w:rPr>
  </w:style>
  <w:style w:type="paragraph" w:customStyle="1" w:styleId="ARCATArticle">
    <w:name w:val="ARCAT Article"/>
    <w:uiPriority w:val="99"/>
    <w:pPr>
      <w:widowControl w:val="0"/>
      <w:autoSpaceDE w:val="0"/>
      <w:autoSpaceDN w:val="0"/>
      <w:adjustRightInd w:val="0"/>
    </w:pPr>
    <w:rPr>
      <w:rFonts w:ascii="Arial" w:hAnsi="Arial" w:cs="Arial"/>
      <w:sz w:val="24"/>
      <w:szCs w:val="24"/>
    </w:rPr>
  </w:style>
  <w:style w:type="paragraph" w:customStyle="1" w:styleId="ARCATParagraph">
    <w:name w:val="ARCAT Paragraph"/>
    <w:pPr>
      <w:widowControl w:val="0"/>
      <w:autoSpaceDE w:val="0"/>
      <w:autoSpaceDN w:val="0"/>
      <w:adjustRightInd w:val="0"/>
    </w:pPr>
    <w:rPr>
      <w:rFonts w:ascii="Arial" w:hAnsi="Arial" w:cs="Arial"/>
      <w:sz w:val="24"/>
      <w:szCs w:val="24"/>
    </w:rPr>
  </w:style>
  <w:style w:type="paragraph" w:customStyle="1" w:styleId="ARCATSubPara">
    <w:name w:val="ARCAT SubPara"/>
    <w:pPr>
      <w:widowControl w:val="0"/>
      <w:autoSpaceDE w:val="0"/>
      <w:autoSpaceDN w:val="0"/>
      <w:adjustRightInd w:val="0"/>
    </w:pPr>
    <w:rPr>
      <w:rFonts w:ascii="Arial" w:hAnsi="Arial" w:cs="Arial"/>
      <w:sz w:val="24"/>
      <w:szCs w:val="24"/>
    </w:rPr>
  </w:style>
  <w:style w:type="paragraph" w:customStyle="1" w:styleId="ARCATSubSub1">
    <w:name w:val="ARCAT SubSub1"/>
    <w:pPr>
      <w:widowControl w:val="0"/>
      <w:autoSpaceDE w:val="0"/>
      <w:autoSpaceDN w:val="0"/>
      <w:adjustRightInd w:val="0"/>
    </w:pPr>
    <w:rPr>
      <w:rFonts w:ascii="Arial" w:hAnsi="Arial" w:cs="Arial"/>
      <w:sz w:val="24"/>
      <w:szCs w:val="24"/>
    </w:rPr>
  </w:style>
  <w:style w:type="paragraph" w:customStyle="1" w:styleId="ARCATSubSub2">
    <w:name w:val="ARCAT SubSub2"/>
    <w:uiPriority w:val="99"/>
    <w:pPr>
      <w:widowControl w:val="0"/>
      <w:autoSpaceDE w:val="0"/>
      <w:autoSpaceDN w:val="0"/>
      <w:adjustRightInd w:val="0"/>
    </w:pPr>
    <w:rPr>
      <w:rFonts w:ascii="Arial" w:hAnsi="Arial" w:cs="Arial"/>
      <w:sz w:val="24"/>
      <w:szCs w:val="24"/>
    </w:rPr>
  </w:style>
  <w:style w:type="paragraph" w:customStyle="1" w:styleId="ARCATSubSub3">
    <w:name w:val="ARCAT SubSub3"/>
    <w:uiPriority w:val="99"/>
    <w:pPr>
      <w:widowControl w:val="0"/>
      <w:autoSpaceDE w:val="0"/>
      <w:autoSpaceDN w:val="0"/>
      <w:adjustRightInd w:val="0"/>
    </w:pPr>
    <w:rPr>
      <w:rFonts w:ascii="Arial" w:hAnsi="Arial" w:cs="Arial"/>
      <w:sz w:val="24"/>
      <w:szCs w:val="24"/>
    </w:rPr>
  </w:style>
  <w:style w:type="paragraph" w:customStyle="1" w:styleId="ARCATSubSub4">
    <w:name w:val="ARCAT SubSub4"/>
    <w:uiPriority w:val="99"/>
    <w:pPr>
      <w:widowControl w:val="0"/>
      <w:autoSpaceDE w:val="0"/>
      <w:autoSpaceDN w:val="0"/>
      <w:adjustRightInd w:val="0"/>
    </w:pPr>
    <w:rPr>
      <w:rFonts w:ascii="Arial" w:hAnsi="Arial" w:cs="Arial"/>
      <w:sz w:val="24"/>
      <w:szCs w:val="24"/>
    </w:rPr>
  </w:style>
  <w:style w:type="paragraph" w:customStyle="1" w:styleId="ARCATSubSub5">
    <w:name w:val="ARCAT SubSub5"/>
    <w:uiPriority w:val="99"/>
    <w:pPr>
      <w:widowControl w:val="0"/>
      <w:autoSpaceDE w:val="0"/>
      <w:autoSpaceDN w:val="0"/>
      <w:adjustRightInd w:val="0"/>
    </w:pPr>
    <w:rPr>
      <w:rFonts w:ascii="Arial" w:hAnsi="Arial" w:cs="Arial"/>
      <w:sz w:val="24"/>
      <w:szCs w:val="24"/>
    </w:rPr>
  </w:style>
  <w:style w:type="paragraph" w:customStyle="1" w:styleId="ARCATheader">
    <w:name w:val="ARCAT header"/>
    <w:uiPriority w:val="99"/>
    <w:pPr>
      <w:widowControl w:val="0"/>
      <w:autoSpaceDE w:val="0"/>
      <w:autoSpaceDN w:val="0"/>
      <w:adjustRightInd w:val="0"/>
    </w:pPr>
    <w:rPr>
      <w:rFonts w:ascii="Arial" w:hAnsi="Arial" w:cs="Arial"/>
      <w:sz w:val="24"/>
      <w:szCs w:val="24"/>
    </w:rPr>
  </w:style>
  <w:style w:type="paragraph" w:customStyle="1" w:styleId="ARCATfooter">
    <w:name w:val="ARCAT footer"/>
    <w:uiPriority w:val="99"/>
    <w:pPr>
      <w:widowControl w:val="0"/>
      <w:autoSpaceDE w:val="0"/>
      <w:autoSpaceDN w:val="0"/>
      <w:adjustRightInd w:val="0"/>
      <w:jc w:val="center"/>
    </w:pPr>
    <w:rPr>
      <w:rFonts w:ascii="Arial" w:hAnsi="Arial" w:cs="Arial"/>
      <w:sz w:val="24"/>
      <w:szCs w:val="24"/>
    </w:rPr>
  </w:style>
  <w:style w:type="paragraph" w:customStyle="1" w:styleId="ARCATnote">
    <w:name w:val="ARCAT note"/>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uiPriority w:val="99"/>
    <w:pPr>
      <w:widowControl w:val="0"/>
      <w:autoSpaceDE w:val="0"/>
      <w:autoSpaceDN w:val="0"/>
      <w:adjustRightInd w:val="0"/>
    </w:pPr>
    <w:rPr>
      <w:rFonts w:ascii="Arial" w:hAnsi="Arial" w:cs="Arial"/>
      <w:sz w:val="24"/>
      <w:szCs w:val="24"/>
    </w:rPr>
  </w:style>
  <w:style w:type="character" w:customStyle="1" w:styleId="Heading1Char">
    <w:name w:val="Heading 1 Char"/>
    <w:basedOn w:val="DefaultParagraphFont"/>
    <w:link w:val="Heading1"/>
    <w:uiPriority w:val="9"/>
    <w:rsid w:val="00E727E3"/>
    <w:rPr>
      <w:rFonts w:ascii="Arial" w:hAnsi="Arial"/>
      <w:color w:val="00FF00"/>
    </w:rPr>
  </w:style>
  <w:style w:type="character" w:customStyle="1" w:styleId="Heading2Char">
    <w:name w:val="Heading 2 Char"/>
    <w:basedOn w:val="DefaultParagraphFont"/>
    <w:link w:val="Heading2"/>
    <w:uiPriority w:val="9"/>
    <w:rsid w:val="00E727E3"/>
    <w:rPr>
      <w:rFonts w:ascii="Arial" w:hAnsi="Arial"/>
      <w:color w:val="00FF00"/>
    </w:rPr>
  </w:style>
  <w:style w:type="character" w:customStyle="1" w:styleId="Heading3Char">
    <w:name w:val="Heading 3 Char"/>
    <w:basedOn w:val="DefaultParagraphFont"/>
    <w:link w:val="Heading3"/>
    <w:uiPriority w:val="9"/>
    <w:rsid w:val="00E727E3"/>
    <w:rPr>
      <w:rFonts w:ascii="Arial" w:hAnsi="Arial"/>
      <w:color w:val="00FF00"/>
    </w:rPr>
  </w:style>
  <w:style w:type="character" w:customStyle="1" w:styleId="Heading4Char">
    <w:name w:val="Heading 4 Char"/>
    <w:basedOn w:val="DefaultParagraphFont"/>
    <w:link w:val="Heading4"/>
    <w:uiPriority w:val="9"/>
    <w:rsid w:val="00E727E3"/>
    <w:rPr>
      <w:rFonts w:ascii="Arial" w:hAnsi="Arial"/>
      <w:color w:val="00FF00"/>
    </w:rPr>
  </w:style>
  <w:style w:type="character" w:customStyle="1" w:styleId="Heading5Char">
    <w:name w:val="Heading 5 Char"/>
    <w:basedOn w:val="DefaultParagraphFont"/>
    <w:link w:val="Heading5"/>
    <w:uiPriority w:val="9"/>
    <w:rsid w:val="00E727E3"/>
    <w:rPr>
      <w:rFonts w:ascii="Arial" w:hAnsi="Arial"/>
      <w:color w:val="00FF00"/>
    </w:rPr>
  </w:style>
  <w:style w:type="character" w:customStyle="1" w:styleId="Heading6Char">
    <w:name w:val="Heading 6 Char"/>
    <w:basedOn w:val="DefaultParagraphFont"/>
    <w:link w:val="Heading6"/>
    <w:uiPriority w:val="9"/>
    <w:rsid w:val="00E727E3"/>
    <w:rPr>
      <w:rFonts w:ascii="Arial" w:hAnsi="Arial"/>
      <w:color w:val="00FF00"/>
    </w:rPr>
  </w:style>
  <w:style w:type="character" w:customStyle="1" w:styleId="Heading7Char">
    <w:name w:val="Heading 7 Char"/>
    <w:basedOn w:val="DefaultParagraphFont"/>
    <w:link w:val="Heading7"/>
    <w:uiPriority w:val="9"/>
    <w:rsid w:val="00E727E3"/>
    <w:rPr>
      <w:rFonts w:ascii="Arial" w:hAnsi="Arial"/>
      <w:color w:val="00FF00"/>
    </w:rPr>
  </w:style>
  <w:style w:type="character" w:customStyle="1" w:styleId="Heading8Char">
    <w:name w:val="Heading 8 Char"/>
    <w:basedOn w:val="DefaultParagraphFont"/>
    <w:link w:val="Heading8"/>
    <w:uiPriority w:val="9"/>
    <w:rsid w:val="00E727E3"/>
    <w:rPr>
      <w:rFonts w:ascii="Arial" w:hAnsi="Arial"/>
      <w:color w:val="00FF00"/>
    </w:rPr>
  </w:style>
  <w:style w:type="paragraph" w:customStyle="1" w:styleId="ARCATTitleOfSection">
    <w:name w:val="ARCAT TitleOfSection"/>
    <w:basedOn w:val="ARCATBlank"/>
    <w:next w:val="ARCATBlank"/>
    <w:autoRedefine/>
    <w:rsid w:val="00E727E3"/>
    <w:pPr>
      <w:tabs>
        <w:tab w:val="center" w:pos="4320"/>
      </w:tabs>
      <w:jc w:val="center"/>
    </w:pPr>
  </w:style>
  <w:style w:type="paragraph" w:customStyle="1" w:styleId="ARCATBlank">
    <w:name w:val="ARCAT Blank"/>
    <w:basedOn w:val="Normal"/>
    <w:autoRedefine/>
    <w:rsid w:val="00E727E3"/>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ascii="Arial" w:hAnsi="Arial"/>
      <w:color w:val="000000"/>
      <w:sz w:val="20"/>
      <w:szCs w:val="20"/>
    </w:rPr>
  </w:style>
  <w:style w:type="paragraph" w:customStyle="1" w:styleId="ARCATEndOfSection">
    <w:name w:val="ARCAT EndOfSection"/>
    <w:basedOn w:val="ARCATTitleOfSection"/>
    <w:next w:val="Normal"/>
    <w:autoRedefine/>
    <w:rsid w:val="00E727E3"/>
  </w:style>
  <w:style w:type="paragraph" w:customStyle="1" w:styleId="ARCATNote0">
    <w:name w:val="ARCAT Note"/>
    <w:basedOn w:val="Normal"/>
    <w:autoRedefine/>
    <w:rsid w:val="008F694B"/>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ascii="Arial" w:hAnsi="Arial"/>
      <w:b/>
      <w:vanish/>
      <w:color w:val="EE0000"/>
      <w:sz w:val="20"/>
      <w:szCs w:val="20"/>
    </w:rPr>
  </w:style>
  <w:style w:type="paragraph" w:customStyle="1" w:styleId="TitleOfSection">
    <w:name w:val="TitleOfSection"/>
    <w:basedOn w:val="Blank"/>
    <w:next w:val="Blank"/>
    <w:autoRedefine/>
    <w:rsid w:val="00E727E3"/>
    <w:pPr>
      <w:tabs>
        <w:tab w:val="center" w:pos="4320"/>
      </w:tabs>
    </w:pPr>
  </w:style>
  <w:style w:type="paragraph" w:customStyle="1" w:styleId="Part">
    <w:name w:val="Part"/>
    <w:basedOn w:val="Blank"/>
    <w:next w:val="Blank"/>
    <w:autoRedefine/>
    <w:rsid w:val="00E727E3"/>
    <w:pPr>
      <w:numPr>
        <w:numId w:val="4"/>
      </w:numPr>
      <w:outlineLvl w:val="0"/>
    </w:pPr>
  </w:style>
  <w:style w:type="paragraph" w:styleId="BodyText">
    <w:name w:val="Body Text"/>
    <w:basedOn w:val="Normal"/>
    <w:link w:val="BodyTextChar"/>
    <w:uiPriority w:val="99"/>
    <w:rsid w:val="00E727E3"/>
    <w:pPr>
      <w:widowControl w:val="0"/>
      <w:autoSpaceDE w:val="0"/>
      <w:autoSpaceDN w:val="0"/>
      <w:adjustRightInd w:val="0"/>
      <w:spacing w:after="120" w:line="240" w:lineRule="auto"/>
    </w:pPr>
    <w:rPr>
      <w:rFonts w:ascii="Arial" w:hAnsi="Arial"/>
      <w:color w:val="00FF00"/>
      <w:sz w:val="20"/>
      <w:szCs w:val="20"/>
    </w:rPr>
  </w:style>
  <w:style w:type="character" w:customStyle="1" w:styleId="BodyTextChar">
    <w:name w:val="Body Text Char"/>
    <w:basedOn w:val="DefaultParagraphFont"/>
    <w:link w:val="BodyText"/>
    <w:uiPriority w:val="99"/>
    <w:rsid w:val="00E727E3"/>
    <w:rPr>
      <w:rFonts w:ascii="Arial" w:hAnsi="Arial"/>
      <w:color w:val="00FF00"/>
    </w:rPr>
  </w:style>
  <w:style w:type="paragraph" w:customStyle="1" w:styleId="Article">
    <w:name w:val="Article"/>
    <w:basedOn w:val="Part"/>
    <w:next w:val="Blank"/>
    <w:autoRedefine/>
    <w:rsid w:val="00E727E3"/>
    <w:pPr>
      <w:numPr>
        <w:ilvl w:val="1"/>
      </w:numPr>
      <w:tabs>
        <w:tab w:val="num" w:pos="720"/>
      </w:tabs>
      <w:ind w:left="720" w:hanging="720"/>
      <w:outlineLvl w:val="1"/>
    </w:pPr>
  </w:style>
  <w:style w:type="paragraph" w:customStyle="1" w:styleId="Paragraph">
    <w:name w:val="Paragraph"/>
    <w:basedOn w:val="Article"/>
    <w:next w:val="Blank"/>
    <w:autoRedefine/>
    <w:rsid w:val="00E727E3"/>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E727E3"/>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E727E3"/>
    <w:pPr>
      <w:numPr>
        <w:ilvl w:val="4"/>
      </w:numPr>
      <w:tabs>
        <w:tab w:val="clear" w:pos="2304"/>
        <w:tab w:val="num" w:pos="2880"/>
      </w:tabs>
      <w:ind w:left="2880"/>
      <w:outlineLvl w:val="4"/>
    </w:pPr>
  </w:style>
  <w:style w:type="paragraph" w:customStyle="1" w:styleId="SubSub2">
    <w:name w:val="SubSub2"/>
    <w:basedOn w:val="SubSub1"/>
    <w:autoRedefine/>
    <w:rsid w:val="00E727E3"/>
    <w:pPr>
      <w:numPr>
        <w:ilvl w:val="5"/>
      </w:numPr>
      <w:tabs>
        <w:tab w:val="clear" w:pos="2880"/>
        <w:tab w:val="num" w:pos="3600"/>
      </w:tabs>
      <w:ind w:left="3600"/>
      <w:outlineLvl w:val="5"/>
    </w:pPr>
  </w:style>
  <w:style w:type="paragraph" w:customStyle="1" w:styleId="SubSub3">
    <w:name w:val="SubSub3"/>
    <w:basedOn w:val="Paragraph"/>
    <w:autoRedefine/>
    <w:rsid w:val="00E727E3"/>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E727E3"/>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E727E3"/>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E727E3"/>
    <w:pPr>
      <w:suppressAutoHyphens/>
      <w:spacing w:after="0" w:line="240" w:lineRule="auto"/>
    </w:pPr>
    <w:rPr>
      <w:rFonts w:ascii="Arial" w:hAnsi="Arial"/>
      <w:color w:val="000000"/>
      <w:sz w:val="20"/>
      <w:szCs w:val="20"/>
    </w:rPr>
  </w:style>
  <w:style w:type="paragraph" w:customStyle="1" w:styleId="Note">
    <w:name w:val="Note"/>
    <w:basedOn w:val="Normal"/>
    <w:autoRedefine/>
    <w:rsid w:val="00E727E3"/>
    <w:pPr>
      <w:suppressAutoHyphens/>
      <w:spacing w:after="0" w:line="240" w:lineRule="auto"/>
    </w:pPr>
    <w:rPr>
      <w:rFonts w:ascii="Arial" w:hAnsi="Arial"/>
      <w:vanish/>
      <w:color w:val="FF00FF"/>
      <w:sz w:val="20"/>
      <w:szCs w:val="20"/>
    </w:rPr>
  </w:style>
  <w:style w:type="paragraph" w:styleId="Header">
    <w:name w:val="header"/>
    <w:basedOn w:val="Normal"/>
    <w:link w:val="HeaderChar"/>
    <w:uiPriority w:val="99"/>
    <w:rsid w:val="00E727E3"/>
    <w:pPr>
      <w:widowControl w:val="0"/>
      <w:tabs>
        <w:tab w:val="center" w:pos="4320"/>
        <w:tab w:val="right" w:pos="8640"/>
      </w:tabs>
      <w:autoSpaceDE w:val="0"/>
      <w:autoSpaceDN w:val="0"/>
      <w:adjustRightInd w:val="0"/>
      <w:spacing w:after="0" w:line="240" w:lineRule="auto"/>
    </w:pPr>
    <w:rPr>
      <w:rFonts w:ascii="Arial" w:hAnsi="Arial"/>
      <w:color w:val="00FF00"/>
      <w:sz w:val="20"/>
      <w:szCs w:val="20"/>
    </w:rPr>
  </w:style>
  <w:style w:type="character" w:customStyle="1" w:styleId="HeaderChar">
    <w:name w:val="Header Char"/>
    <w:basedOn w:val="DefaultParagraphFont"/>
    <w:link w:val="Header"/>
    <w:uiPriority w:val="99"/>
    <w:rsid w:val="00E727E3"/>
    <w:rPr>
      <w:rFonts w:ascii="Arial" w:hAnsi="Arial"/>
      <w:color w:val="00FF00"/>
    </w:rPr>
  </w:style>
  <w:style w:type="paragraph" w:styleId="Footer">
    <w:name w:val="footer"/>
    <w:basedOn w:val="Normal"/>
    <w:link w:val="FooterChar"/>
    <w:uiPriority w:val="99"/>
    <w:rsid w:val="00E727E3"/>
    <w:pPr>
      <w:widowControl w:val="0"/>
      <w:tabs>
        <w:tab w:val="center" w:pos="4320"/>
        <w:tab w:val="right" w:pos="8640"/>
      </w:tabs>
      <w:autoSpaceDE w:val="0"/>
      <w:autoSpaceDN w:val="0"/>
      <w:adjustRightInd w:val="0"/>
      <w:spacing w:after="0" w:line="240" w:lineRule="auto"/>
    </w:pPr>
    <w:rPr>
      <w:rFonts w:ascii="Arial" w:hAnsi="Arial"/>
      <w:color w:val="00FF00"/>
      <w:sz w:val="20"/>
      <w:szCs w:val="20"/>
    </w:rPr>
  </w:style>
  <w:style w:type="character" w:customStyle="1" w:styleId="FooterChar">
    <w:name w:val="Footer Char"/>
    <w:basedOn w:val="DefaultParagraphFont"/>
    <w:link w:val="Footer"/>
    <w:uiPriority w:val="99"/>
    <w:rsid w:val="00E727E3"/>
    <w:rPr>
      <w:rFonts w:ascii="Arial" w:hAnsi="Arial"/>
      <w:color w:val="00FF00"/>
    </w:rPr>
  </w:style>
  <w:style w:type="paragraph" w:styleId="EndnoteText">
    <w:name w:val="endnote text"/>
    <w:basedOn w:val="Normal"/>
    <w:link w:val="EndnoteTextChar"/>
    <w:uiPriority w:val="99"/>
    <w:semiHidden/>
    <w:rsid w:val="00E727E3"/>
    <w:pPr>
      <w:widowControl w:val="0"/>
      <w:overflowPunct w:val="0"/>
      <w:autoSpaceDE w:val="0"/>
      <w:autoSpaceDN w:val="0"/>
      <w:adjustRightInd w:val="0"/>
      <w:spacing w:after="0" w:line="240" w:lineRule="auto"/>
      <w:textAlignment w:val="baseline"/>
    </w:pPr>
    <w:rPr>
      <w:rFonts w:ascii="CG Times" w:hAnsi="CG Times"/>
      <w:sz w:val="24"/>
      <w:szCs w:val="20"/>
    </w:rPr>
  </w:style>
  <w:style w:type="character" w:customStyle="1" w:styleId="EndnoteTextChar">
    <w:name w:val="Endnote Text Char"/>
    <w:basedOn w:val="DefaultParagraphFont"/>
    <w:link w:val="EndnoteText"/>
    <w:uiPriority w:val="99"/>
    <w:semiHidden/>
    <w:rsid w:val="00E727E3"/>
    <w:rPr>
      <w:rFonts w:ascii="CG Times" w:hAnsi="CG Times"/>
      <w:sz w:val="24"/>
    </w:rPr>
  </w:style>
  <w:style w:type="paragraph" w:styleId="BalloonText">
    <w:name w:val="Balloon Text"/>
    <w:basedOn w:val="Normal"/>
    <w:link w:val="BalloonTextChar"/>
    <w:uiPriority w:val="99"/>
    <w:semiHidden/>
    <w:rsid w:val="00E727E3"/>
    <w:pPr>
      <w:widowControl w:val="0"/>
      <w:autoSpaceDE w:val="0"/>
      <w:autoSpaceDN w:val="0"/>
      <w:adjustRightInd w:val="0"/>
      <w:spacing w:after="0" w:line="240" w:lineRule="auto"/>
    </w:pPr>
    <w:rPr>
      <w:rFonts w:ascii="Lucida Grande" w:hAnsi="Lucida Grande"/>
      <w:color w:val="00FF00"/>
      <w:sz w:val="18"/>
      <w:szCs w:val="18"/>
    </w:rPr>
  </w:style>
  <w:style w:type="character" w:customStyle="1" w:styleId="BalloonTextChar">
    <w:name w:val="Balloon Text Char"/>
    <w:basedOn w:val="DefaultParagraphFont"/>
    <w:link w:val="BalloonText"/>
    <w:uiPriority w:val="99"/>
    <w:semiHidden/>
    <w:rsid w:val="00E727E3"/>
    <w:rPr>
      <w:rFonts w:ascii="Lucida Grande" w:hAnsi="Lucida Grande"/>
      <w:color w:val="00FF00"/>
      <w:sz w:val="18"/>
      <w:szCs w:val="18"/>
    </w:rPr>
  </w:style>
  <w:style w:type="character" w:styleId="Hyperlink">
    <w:name w:val="Hyperlink"/>
    <w:basedOn w:val="DefaultParagraphFont"/>
    <w:uiPriority w:val="99"/>
    <w:rsid w:val="00E727E3"/>
    <w:rPr>
      <w:color w:val="0000FF"/>
      <w:u w:val="single"/>
    </w:rPr>
  </w:style>
  <w:style w:type="character" w:styleId="CommentReference">
    <w:name w:val="annotation reference"/>
    <w:basedOn w:val="DefaultParagraphFont"/>
    <w:uiPriority w:val="99"/>
    <w:semiHidden/>
    <w:unhideWhenUsed/>
    <w:rsid w:val="00E727E3"/>
    <w:rPr>
      <w:sz w:val="18"/>
    </w:rPr>
  </w:style>
  <w:style w:type="paragraph" w:styleId="CommentText">
    <w:name w:val="annotation text"/>
    <w:basedOn w:val="Normal"/>
    <w:link w:val="CommentTextChar"/>
    <w:uiPriority w:val="99"/>
    <w:semiHidden/>
    <w:unhideWhenUsed/>
    <w:rsid w:val="00E727E3"/>
    <w:pPr>
      <w:widowControl w:val="0"/>
      <w:autoSpaceDE w:val="0"/>
      <w:autoSpaceDN w:val="0"/>
      <w:adjustRightInd w:val="0"/>
      <w:spacing w:after="0" w:line="240" w:lineRule="auto"/>
    </w:pPr>
    <w:rPr>
      <w:rFonts w:ascii="Arial" w:hAnsi="Arial"/>
      <w:color w:val="00FF00"/>
      <w:sz w:val="24"/>
      <w:szCs w:val="24"/>
    </w:rPr>
  </w:style>
  <w:style w:type="character" w:customStyle="1" w:styleId="CommentTextChar">
    <w:name w:val="Comment Text Char"/>
    <w:basedOn w:val="DefaultParagraphFont"/>
    <w:link w:val="CommentText"/>
    <w:uiPriority w:val="99"/>
    <w:semiHidden/>
    <w:rsid w:val="00E727E3"/>
    <w:rPr>
      <w:rFonts w:ascii="Arial" w:hAnsi="Arial"/>
      <w:color w:val="00FF00"/>
      <w:sz w:val="24"/>
      <w:szCs w:val="24"/>
    </w:rPr>
  </w:style>
  <w:style w:type="paragraph" w:styleId="CommentSubject">
    <w:name w:val="annotation subject"/>
    <w:basedOn w:val="CommentText"/>
    <w:next w:val="CommentText"/>
    <w:link w:val="CommentSubjectChar"/>
    <w:uiPriority w:val="99"/>
    <w:semiHidden/>
    <w:unhideWhenUsed/>
    <w:rsid w:val="00E727E3"/>
    <w:rPr>
      <w:b/>
      <w:bCs/>
      <w:sz w:val="20"/>
      <w:szCs w:val="20"/>
    </w:rPr>
  </w:style>
  <w:style w:type="character" w:customStyle="1" w:styleId="CommentSubjectChar">
    <w:name w:val="Comment Subject Char"/>
    <w:basedOn w:val="CommentTextChar"/>
    <w:link w:val="CommentSubject"/>
    <w:uiPriority w:val="99"/>
    <w:semiHidden/>
    <w:rsid w:val="00E727E3"/>
    <w:rPr>
      <w:rFonts w:ascii="Arial" w:hAnsi="Arial"/>
      <w:b/>
      <w:bCs/>
      <w:color w:val="00FF00"/>
      <w:sz w:val="24"/>
      <w:szCs w:val="24"/>
    </w:rPr>
  </w:style>
  <w:style w:type="paragraph" w:styleId="ListParagraph">
    <w:name w:val="List Paragraph"/>
    <w:basedOn w:val="Normal"/>
    <w:uiPriority w:val="34"/>
    <w:qFormat/>
    <w:rsid w:val="007C05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Contact_Draper.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1B368-A0D7-43E3-80D3-5923B928CC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C6A41F-7FE6-48A0-A5DD-9A86EDC5F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6CA5FF-12BE-40FC-9A2D-931FA68A1358}">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3</TotalTime>
  <Pages>34</Pages>
  <Words>13434</Words>
  <Characters>75906</Characters>
  <Application>Microsoft Office Word</Application>
  <DocSecurity>0</DocSecurity>
  <Lines>1807</Lines>
  <Paragraphs>391</Paragraphs>
  <ScaleCrop>false</ScaleCrop>
  <HeadingPairs>
    <vt:vector size="2" baseType="variant">
      <vt:variant>
        <vt:lpstr>Title</vt:lpstr>
      </vt:variant>
      <vt:variant>
        <vt:i4>1</vt:i4>
      </vt:variant>
    </vt:vector>
  </HeadingPairs>
  <TitlesOfParts>
    <vt:vector size="1" baseType="lpstr">
      <vt:lpstr>ARCAT spec DOCTYPE HTML PUBLIC quot-//W3C//DTD HTML 4.01 Transitional//ENquotHTMLHEADTITLE/TITLE/HEADBODYCENTERTABLE borderquot0quot    TRTDB/B/TD/TR/TABLE/CENTER/BODY/HTML 12_24_00drp 2012-11-14</vt:lpstr>
    </vt:vector>
  </TitlesOfParts>
  <Company/>
  <LinksUpToDate>false</LinksUpToDate>
  <CharactersWithSpaces>88949</CharactersWithSpaces>
  <SharedDoc>false</SharedDoc>
  <HLinks>
    <vt:vector size="36" baseType="variant">
      <vt:variant>
        <vt:i4>5177359</vt:i4>
      </vt:variant>
      <vt:variant>
        <vt:i4>15</vt:i4>
      </vt:variant>
      <vt:variant>
        <vt:i4>0</vt:i4>
      </vt:variant>
      <vt:variant>
        <vt:i4>5</vt:i4>
      </vt:variant>
      <vt:variant>
        <vt:lpwstr>http://www.draperinc.com/</vt:lpwstr>
      </vt:variant>
      <vt:variant>
        <vt:lpwstr/>
      </vt:variant>
      <vt:variant>
        <vt:i4>2621542</vt:i4>
      </vt:variant>
      <vt:variant>
        <vt:i4>12</vt:i4>
      </vt:variant>
      <vt:variant>
        <vt:i4>0</vt:i4>
      </vt:variant>
      <vt:variant>
        <vt:i4>5</vt:i4>
      </vt:variant>
      <vt:variant>
        <vt:lpwstr>http://admin.arcat.com/users.pl?action=UserEmail&amp;company=Draper,%20Inc.&amp;coid=43272&amp;rep=&amp;fax=&amp;message=RE:%20Spec%20Question%20(12494drp):%20%20&amp;mf=</vt:lpwstr>
      </vt:variant>
      <vt:variant>
        <vt:lpwstr/>
      </vt:variant>
      <vt:variant>
        <vt:i4>5374033</vt:i4>
      </vt:variant>
      <vt:variant>
        <vt:i4>9</vt:i4>
      </vt:variant>
      <vt:variant>
        <vt:i4>0</vt:i4>
      </vt:variant>
      <vt:variant>
        <vt:i4>5</vt:i4>
      </vt:variant>
      <vt:variant>
        <vt:lpwstr>http://www.arcat.com/arcatcos/cos43/arc43272.html</vt:lpwstr>
      </vt:variant>
      <vt:variant>
        <vt:lpwstr/>
      </vt:variant>
      <vt:variant>
        <vt:i4>7143455</vt:i4>
      </vt:variant>
      <vt:variant>
        <vt:i4>6</vt:i4>
      </vt:variant>
      <vt:variant>
        <vt:i4>0</vt:i4>
      </vt:variant>
      <vt:variant>
        <vt:i4>5</vt:i4>
      </vt:variant>
      <vt:variant>
        <vt:lpwstr>http://www.draperinc.com/Contact_Draper.htm</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7340075</vt:i4>
      </vt:variant>
      <vt:variant>
        <vt:i4>2141</vt:i4>
      </vt:variant>
      <vt:variant>
        <vt:i4>1025</vt:i4>
      </vt:variant>
      <vt:variant>
        <vt:i4>1</vt:i4>
      </vt:variant>
      <vt:variant>
        <vt:lpwstr>http://www.arcat.com/clients/gfx/draperlogoforspecs.gif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ARCAT spec DOCTYPE HTML PUBLIC quot-//W3C//DTD HTML 4.01 Transitional//ENquotHTMLHEADTITLE/TITLE/HEADBODYCENTERTABLE borderquot0quot    TRTDB/B/TD/TR/TABLE/CENTER/BODY/HTML 12_24_00drp 2012-11-14</dc:title>
  <dc:subject/>
  <dc:creator>Terry Coffey</dc:creator>
  <cp:keywords/>
  <cp:lastModifiedBy>Terry Coffey</cp:lastModifiedBy>
  <cp:revision>2</cp:revision>
  <dcterms:created xsi:type="dcterms:W3CDTF">2026-07-27T19:57:00Z</dcterms:created>
  <dcterms:modified xsi:type="dcterms:W3CDTF">2026-07-27T19:57:00Z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