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717C7C8"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049905EB" w:rsidR="00DB467A" w:rsidRPr="00624074" w:rsidRDefault="00151220" w:rsidP="00624074">
      <w:pPr>
        <w:pStyle w:val="ARCATTitleOfSection"/>
      </w:pPr>
      <w:r>
        <w:t xml:space="preserve">ULTIMATE ACCESS V </w:t>
      </w:r>
      <w:r w:rsidR="00DB467A" w:rsidRPr="00624074">
        <w:t>FRONT PROJECTION SCREENS</w:t>
      </w:r>
    </w:p>
    <w:p w14:paraId="495D3F1F" w14:textId="77777777" w:rsidR="00761193" w:rsidRPr="00761193" w:rsidRDefault="00761193" w:rsidP="00B7521D">
      <w:pPr>
        <w:pStyle w:val="ARCATTitleOfSection"/>
        <w:jc w:val="left"/>
      </w:pPr>
    </w:p>
    <w:p w14:paraId="6B0D42EB" w14:textId="5053F67E" w:rsidR="00DB467A" w:rsidRPr="006D3209" w:rsidRDefault="00DB467A" w:rsidP="00153A53">
      <w:pPr>
        <w:pStyle w:val="ARCATNote"/>
      </w:pPr>
      <w:r w:rsidRPr="006D3209">
        <w:t>** NOTE TO SPECIFIER ** Draper</w:t>
      </w:r>
      <w:r w:rsidR="00722B6D">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03DC9439" w:rsidR="008910FA" w:rsidRPr="006D3209" w:rsidRDefault="008910FA" w:rsidP="00907AE5">
      <w:pPr>
        <w:pStyle w:val="ARCATNote"/>
      </w:pPr>
      <w:r w:rsidRPr="006D3209">
        <w:t xml:space="preserve">This section is based on the products of Draper, Inc., </w:t>
      </w:r>
      <w:r w:rsidR="005816EC">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0D1A26B1"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40241C16"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22A93F50"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6AEE8621"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1F2D629D"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6CE26DBE" w:rsidR="00DB467A" w:rsidRPr="006D3209" w:rsidRDefault="00DB467A" w:rsidP="004B62C7">
      <w:pPr>
        <w:pStyle w:val="ARCATParagraph"/>
      </w:pPr>
      <w:r w:rsidRPr="006D3209">
        <w:lastRenderedPageBreak/>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17354622"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18AF32AB"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554F4E90" w:rsidR="0094651D" w:rsidRPr="00715E37" w:rsidRDefault="00C4392C" w:rsidP="004B62C7">
      <w:pPr>
        <w:pStyle w:val="ARCATParagraph"/>
      </w:pPr>
      <w:r w:rsidRPr="00715E37">
        <w:t>GREENGUARD</w:t>
      </w:r>
      <w:r w:rsidR="0094651D" w:rsidRPr="00715E37">
        <w:t xml:space="preserve"> </w:t>
      </w:r>
      <w:r w:rsidR="00AC4315" w:rsidRPr="00715E37">
        <w:t>Gold</w:t>
      </w:r>
      <w:r w:rsidR="003D528E">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AE01C2">
      <w:pPr>
        <w:pStyle w:val="ARCATSubPara"/>
      </w:pPr>
      <w:r w:rsidRPr="0075776D">
        <w:t>Preparation instructions and recommendations.</w:t>
      </w:r>
    </w:p>
    <w:p w14:paraId="47597CEF" w14:textId="77777777" w:rsidR="00DB467A" w:rsidRPr="0075776D" w:rsidRDefault="00DB467A" w:rsidP="00AE01C2">
      <w:pPr>
        <w:pStyle w:val="ARCATSubPara"/>
      </w:pPr>
      <w:r w:rsidRPr="0075776D">
        <w:t>Storage and handling requirements and recommendations.</w:t>
      </w:r>
    </w:p>
    <w:p w14:paraId="4F1AAB59" w14:textId="77777777" w:rsidR="00DB467A" w:rsidRPr="0075776D" w:rsidRDefault="00DB467A" w:rsidP="00AE01C2">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AE01C2">
      <w:pPr>
        <w:pStyle w:val="ARCATSubPara"/>
      </w:pPr>
      <w:r w:rsidRPr="0075776D">
        <w:t>Location of screen centerline.</w:t>
      </w:r>
    </w:p>
    <w:p w14:paraId="36C6D9E6" w14:textId="77777777" w:rsidR="00DB467A" w:rsidRPr="0075776D" w:rsidRDefault="00DB467A" w:rsidP="00AE01C2">
      <w:pPr>
        <w:pStyle w:val="ARCATSubPara"/>
      </w:pPr>
      <w:r w:rsidRPr="0075776D">
        <w:t>Location of wiring connections.</w:t>
      </w:r>
    </w:p>
    <w:p w14:paraId="05A214B7" w14:textId="77777777" w:rsidR="00DB467A" w:rsidRPr="0075776D" w:rsidRDefault="00DB467A" w:rsidP="00AE01C2">
      <w:pPr>
        <w:pStyle w:val="ARCATSubPara"/>
      </w:pPr>
      <w:r w:rsidRPr="0075776D">
        <w:t>Seams in viewing surfaces.</w:t>
      </w:r>
    </w:p>
    <w:p w14:paraId="360160E3" w14:textId="77777777" w:rsidR="00DB467A" w:rsidRPr="0075776D" w:rsidRDefault="00DB467A" w:rsidP="00AE01C2">
      <w:pPr>
        <w:pStyle w:val="ARCATSubPara"/>
      </w:pPr>
      <w:r w:rsidRPr="0075776D">
        <w:t>Detailed drawings for concealed mounting.</w:t>
      </w:r>
    </w:p>
    <w:p w14:paraId="6DEEA4FA" w14:textId="77777777" w:rsidR="00DB467A" w:rsidRPr="0075776D" w:rsidRDefault="00DB467A" w:rsidP="00AE01C2">
      <w:pPr>
        <w:pStyle w:val="ARCATSubPara"/>
      </w:pPr>
      <w:r w:rsidRPr="0075776D">
        <w:t>Connections to suspension systems.</w:t>
      </w:r>
    </w:p>
    <w:p w14:paraId="773BF3B8" w14:textId="77777777" w:rsidR="00DB467A" w:rsidRPr="0075776D" w:rsidRDefault="00DB467A" w:rsidP="00AE01C2">
      <w:pPr>
        <w:pStyle w:val="ARCATSubPara"/>
      </w:pPr>
      <w:r w:rsidRPr="0075776D">
        <w:t>Anchorage details.</w:t>
      </w:r>
    </w:p>
    <w:p w14:paraId="5201BF12" w14:textId="77777777" w:rsidR="00DB467A" w:rsidRPr="0075776D" w:rsidRDefault="00DB467A" w:rsidP="00AE01C2">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1326E8C3" w14:textId="2049C0E7" w:rsidR="007551B1" w:rsidRPr="0075776D" w:rsidRDefault="00DB467A" w:rsidP="007551B1">
      <w:pPr>
        <w:pStyle w:val="ARCATParagraph"/>
      </w:pPr>
      <w:r w:rsidRPr="0075776D">
        <w:t>Coordinate work with installation of ceilings, walls, electric service power characteristics, and location.</w:t>
      </w:r>
      <w:r w:rsidR="007551B1" w:rsidRPr="007551B1">
        <w:t xml:space="preserve"> </w:t>
      </w:r>
    </w:p>
    <w:p w14:paraId="56BC421A" w14:textId="77777777" w:rsidR="007551B1" w:rsidRPr="0075776D" w:rsidRDefault="007551B1" w:rsidP="007551B1">
      <w:pPr>
        <w:pStyle w:val="ARCATBlank"/>
      </w:pPr>
    </w:p>
    <w:p w14:paraId="0F40C14E" w14:textId="77777777" w:rsidR="007551B1" w:rsidRPr="0075776D" w:rsidRDefault="007551B1" w:rsidP="007551B1">
      <w:pPr>
        <w:pStyle w:val="ARCATArticle"/>
      </w:pPr>
      <w:r>
        <w:t>WARRANTY</w:t>
      </w:r>
    </w:p>
    <w:p w14:paraId="4244895B" w14:textId="77777777" w:rsidR="007551B1" w:rsidRPr="0075776D" w:rsidRDefault="007551B1" w:rsidP="007551B1">
      <w:pPr>
        <w:pStyle w:val="ARCATBlank"/>
      </w:pPr>
    </w:p>
    <w:p w14:paraId="0F259B6B" w14:textId="494351BC" w:rsidR="00DB467A" w:rsidRPr="0075776D" w:rsidRDefault="007551B1" w:rsidP="007551B1">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1BC097B3" w:rsidR="00DB467A" w:rsidRPr="0075776D" w:rsidRDefault="005816EC" w:rsidP="004B62C7">
      <w:pPr>
        <w:pStyle w:val="ARCATParagraph"/>
      </w:pPr>
      <w:r w:rsidRPr="005816EC">
        <w:t>Acceptable Manufacturer: Draper, Inc. Sales offices and manufacturing facility located at:</w:t>
      </w:r>
      <w:r w:rsidR="008910FA" w:rsidRPr="0075776D">
        <w:t xml:space="preserve"> 411 S. Pearl P. O. Box 425; Spiceland, IN  47385-0425.  ASD.  Toll Free Tel: 800-238-7999; Tel: 765-987-7999; </w:t>
      </w:r>
      <w:r w:rsidR="00B669F2">
        <w:t>Email drapercontract@draperinc.com</w:t>
      </w:r>
      <w:r w:rsidR="008910FA" w:rsidRPr="0075776D">
        <w:t xml:space="preserve">;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A1BDDFA" w:rsidR="004C60E4" w:rsidRDefault="004C60E4" w:rsidP="004B62C7">
      <w:pPr>
        <w:pStyle w:val="ARCATBlank"/>
      </w:pPr>
    </w:p>
    <w:p w14:paraId="1A1FC412" w14:textId="60F0BACF" w:rsidR="00064516" w:rsidRDefault="00064516" w:rsidP="004B62C7">
      <w:pPr>
        <w:pStyle w:val="ARCATBlank"/>
      </w:pPr>
      <w:r w:rsidRPr="0063155D">
        <w:rPr>
          <w:b/>
          <w:bCs/>
          <w:vanish/>
          <w:color w:val="FF33CC"/>
        </w:rPr>
        <w:t xml:space="preserve">** NOTE TO SPECIFIER:** Maximum image width up to </w:t>
      </w:r>
      <w:r>
        <w:rPr>
          <w:b/>
          <w:bCs/>
          <w:vanish/>
          <w:color w:val="FF33CC"/>
        </w:rPr>
        <w:t>12 feet</w:t>
      </w:r>
      <w:r w:rsidRPr="0063155D">
        <w:rPr>
          <w:b/>
          <w:bCs/>
          <w:vanish/>
          <w:color w:val="FF33CC"/>
        </w:rPr>
        <w:t xml:space="preserve"> (</w:t>
      </w:r>
      <w:r>
        <w:rPr>
          <w:b/>
          <w:bCs/>
          <w:vanish/>
          <w:color w:val="FF33CC"/>
        </w:rPr>
        <w:t>366</w:t>
      </w:r>
      <w:r w:rsidRPr="0063155D">
        <w:rPr>
          <w:b/>
          <w:bCs/>
          <w:vanish/>
          <w:color w:val="FF33CC"/>
        </w:rPr>
        <w:t xml:space="preserve"> cm) wide, depending on surface selection.</w:t>
      </w:r>
    </w:p>
    <w:p w14:paraId="6EDDF58C" w14:textId="77777777" w:rsidR="00064516" w:rsidRPr="00A02AA9" w:rsidRDefault="00064516" w:rsidP="004B62C7">
      <w:pPr>
        <w:pStyle w:val="ARCATBlank"/>
      </w:pPr>
    </w:p>
    <w:p w14:paraId="4E4121EF" w14:textId="3160A485" w:rsidR="00045F60" w:rsidRDefault="00045F60" w:rsidP="004B62C7">
      <w:pPr>
        <w:pStyle w:val="ARCATParagraph"/>
      </w:pPr>
      <w:r>
        <w:t xml:space="preserve">Ultimate Access V: Electric motor operated, metal case, independently motorized closure, tab tensioned. </w:t>
      </w:r>
      <w:r w:rsidR="00796845">
        <w:t>Ceiling-recessed, metal headbox, 9-7/8 inches high</w:t>
      </w:r>
      <w:r w:rsidR="003D528E">
        <w:t xml:space="preserve"> </w:t>
      </w:r>
      <w:r w:rsidR="00796845">
        <w:t xml:space="preserve">x 8 inches deep (251 mm high x 204 mm deep) including trim flanges. </w:t>
      </w:r>
      <w:r>
        <w:t xml:space="preserve">UL approved "Suitable for use in environmental air space." Case finished white. Bottom of case consists of an independently motorized trap door that opens </w:t>
      </w:r>
      <w:r w:rsidR="00AF7576">
        <w:t>up inside the screen case. T</w:t>
      </w:r>
      <w:r>
        <w:t xml:space="preserve">rap door and access door both hinge downward to allow access to inside of screen case. </w:t>
      </w:r>
      <w:r w:rsidR="00AF7576">
        <w:t xml:space="preserve">Doors remain attached to </w:t>
      </w:r>
      <w:r>
        <w:t xml:space="preserve">screen case via a concealed full-length hinge. Releasing one latch at </w:t>
      </w:r>
      <w:r w:rsidR="00AF7576">
        <w:t>each end of screen case allows</w:t>
      </w:r>
      <w:r>
        <w:t xml:space="preserve"> doors to hinge downward and a prop arm at each end may be pivoted to engage with endcaps, keeping door assembly in its fully open position. </w:t>
      </w:r>
      <w:r w:rsidR="004E4B39" w:rsidRPr="004E4B39">
        <w:t xml:space="preserve">Housing is symmetrical allowing for left (Standard) and right (optional) hand motor locations and for viewing surface to </w:t>
      </w:r>
      <w:r w:rsidR="004E4B39" w:rsidRPr="004E4B39">
        <w:lastRenderedPageBreak/>
        <w:t>unroll off front or back of roller.</w:t>
      </w:r>
      <w:r>
        <w:t xml:space="preserve"> </w:t>
      </w:r>
      <w:r w:rsidR="00AF7576">
        <w:t>S</w:t>
      </w:r>
      <w:r>
        <w:t>creen is attached to roller with roller brackets. Ultimate Access case may be ordered in advance and the screen installed later to eliminate field damage. Metal roller mounted on rubber isolation mounts.</w:t>
      </w:r>
    </w:p>
    <w:p w14:paraId="640C7456" w14:textId="3213798A" w:rsidR="00045F60" w:rsidRPr="00045F60" w:rsidRDefault="00045F60" w:rsidP="000B640F">
      <w:pPr>
        <w:pStyle w:val="ARCATNote"/>
      </w:pPr>
      <w:r>
        <w:t xml:space="preserve">** NOTE TO SPECIFIER ** </w:t>
      </w:r>
      <w:r w:rsidR="000B640F">
        <w:t>Select one of the following motor paragraphs and delete the paragraph not required. Note that there are size limitations with quiet motors. Contact manufacturer for additional information.</w:t>
      </w:r>
    </w:p>
    <w:p w14:paraId="1F694271" w14:textId="639447D9" w:rsidR="000B640F" w:rsidRDefault="000B640F" w:rsidP="00AE01C2">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w:t>
      </w:r>
    </w:p>
    <w:p w14:paraId="098FEB8A" w14:textId="4A954AC0" w:rsidR="00EC2C1A" w:rsidRPr="00BF4035" w:rsidRDefault="000B640F" w:rsidP="00AE01C2">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w:t>
      </w:r>
    </w:p>
    <w:p w14:paraId="714BB8AA" w14:textId="77777777" w:rsidR="00EC2C1A" w:rsidRDefault="00EC2C1A" w:rsidP="00EC2C1A">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00F8400E" w14:textId="77777777" w:rsidR="00EC2C1A" w:rsidRDefault="00EC2C1A" w:rsidP="00AE01C2">
      <w:pPr>
        <w:pStyle w:val="ARCATSubPara"/>
      </w:pPr>
      <w:r>
        <w:t>Motor shall be left mounted (standard).</w:t>
      </w:r>
    </w:p>
    <w:p w14:paraId="2426A884" w14:textId="6483DDAF" w:rsidR="000B640F" w:rsidRDefault="00EC2C1A" w:rsidP="00AE01C2">
      <w:pPr>
        <w:pStyle w:val="ARCATSubPara"/>
      </w:pPr>
      <w:r w:rsidRPr="00A96F2E">
        <w:t xml:space="preserve">Motor shall be </w:t>
      </w:r>
      <w:r>
        <w:t>right</w:t>
      </w:r>
      <w:r w:rsidRPr="00A96F2E">
        <w:t xml:space="preserve"> mounted</w:t>
      </w:r>
      <w:r>
        <w:t xml:space="preserve"> (optional)</w:t>
      </w:r>
      <w:r w:rsidRPr="00A96F2E">
        <w:t>.</w:t>
      </w:r>
    </w:p>
    <w:p w14:paraId="7A1BA405" w14:textId="77777777" w:rsidR="000B640F" w:rsidRDefault="000B640F" w:rsidP="00AE01C2">
      <w:pPr>
        <w:pStyle w:val="ARCATSubPara"/>
      </w:pPr>
      <w:r>
        <w:t>Projection Viewing Surface:</w:t>
      </w:r>
    </w:p>
    <w:p w14:paraId="11704C61" w14:textId="77777777" w:rsidR="000B640F" w:rsidRDefault="000B640F" w:rsidP="000B640F">
      <w:pPr>
        <w:pStyle w:val="ARCATNote"/>
      </w:pPr>
      <w:r>
        <w:t>** NOTE TO SPECIFIER ** Select the screen type from the following paragraphs and delete those not required. Note that there are size limitations with some viewing surfaces. Contact manufacturer for additional information.</w:t>
      </w:r>
    </w:p>
    <w:p w14:paraId="77AFFA47" w14:textId="690973D2" w:rsidR="00796845" w:rsidRDefault="00796845" w:rsidP="00AE01C2">
      <w:pPr>
        <w:pStyle w:val="ARCATSubSub1"/>
      </w:pPr>
      <w:r>
        <w:t>Matt White XT1000V</w:t>
      </w:r>
      <w:r w:rsidR="009B5C24">
        <w:t>B</w:t>
      </w:r>
      <w:r>
        <w:t xml:space="preserve"> - On Axis gain of 1.0. 180 degree viewing cone. GREENGUARD Gold certified. </w:t>
      </w:r>
      <w:r w:rsidR="009B5C24">
        <w:t>B</w:t>
      </w:r>
      <w:r>
        <w:t>lack backing. 4K ready.</w:t>
      </w:r>
    </w:p>
    <w:p w14:paraId="5D1507B3" w14:textId="509EAF54" w:rsidR="00796845" w:rsidRDefault="00796845" w:rsidP="00AE01C2">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 4K ready.</w:t>
      </w:r>
    </w:p>
    <w:p w14:paraId="2C2A937B" w14:textId="1CBC11C8" w:rsidR="00AE01C2" w:rsidRDefault="003A6B30" w:rsidP="00AE01C2">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3A6B30">
        <w:t xml:space="preserve">TecVision XH700X </w:t>
      </w:r>
      <w:r w:rsidR="00393059">
        <w:t xml:space="preserve">Premium Contrast </w:t>
      </w:r>
      <w:r w:rsidRPr="003A6B30">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322321EF" w14:textId="1C478D87" w:rsidR="00796845" w:rsidRDefault="00AE01C2" w:rsidP="00AE01C2">
      <w:pPr>
        <w:pStyle w:val="ARCATSubSub1"/>
      </w:pPr>
      <w:r>
        <w:t xml:space="preserve">TecVision XH1200X </w:t>
      </w:r>
      <w:r w:rsidR="00393059">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08D9892C" w14:textId="4377368B" w:rsidR="00796845" w:rsidRDefault="009B5C24" w:rsidP="00AE01C2">
      <w:pPr>
        <w:pStyle w:val="ARCATSubSub1"/>
      </w:pPr>
      <w:r w:rsidRPr="009B5C24">
        <w:t xml:space="preserve">TecVision XH800X ALR - 0.8 gain. Rejects 57% of off-axis ambient light, supports extremely wide viewing angles. Lens/Throw distance ratio for best brightness uniformity: 0.7:1 or longer. Imaging Science Foundation certified. </w:t>
      </w:r>
      <w:r w:rsidR="00AE01C2">
        <w:t>8</w:t>
      </w:r>
      <w:r w:rsidRPr="009B5C24">
        <w:t>K ready. Dark backing.</w:t>
      </w:r>
    </w:p>
    <w:p w14:paraId="1C700B11" w14:textId="77777777" w:rsidR="00796845" w:rsidRDefault="00796845" w:rsidP="00AE01C2">
      <w:pPr>
        <w:pStyle w:val="ARCATSubSub1"/>
      </w:pPr>
      <w:r>
        <w:t>TecVision XH900X ALR - On Axis gain of 0.9. Rejects 60% of ambient light. 180 degree viewing cone. Provides very good contrast and color reproduction. Imaging Science Foundation certified. 8K ready. Dark backing.</w:t>
      </w:r>
    </w:p>
    <w:p w14:paraId="7834CF64" w14:textId="77777777" w:rsidR="00796845" w:rsidRDefault="00796845" w:rsidP="00AE01C2">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1D052F4F" w14:textId="07AFD184" w:rsidR="00796845" w:rsidRDefault="003A6B30" w:rsidP="00AE01C2">
      <w:pPr>
        <w:pStyle w:val="ARCATSubSub1"/>
      </w:pPr>
      <w:r w:rsidRPr="003A6B30">
        <w:t>TecVision XT1000X White - On Axis gain of 1.0. 180 degree viewing cone. Imaging Science Foundation certified. 8K ready reference screen surface for blending applications and Ultra-Short Throw (UST) projection. Precise resolution and color accuracy. Dark backing.</w:t>
      </w:r>
    </w:p>
    <w:p w14:paraId="6AF4A677" w14:textId="77777777" w:rsidR="00796845" w:rsidRDefault="00796845" w:rsidP="00AE01C2">
      <w:pPr>
        <w:pStyle w:val="ARCATSubSub1"/>
      </w:pPr>
      <w:r>
        <w:t xml:space="preserve">TecVision XT1100X White - On-Axis gain of 1.1. 180 degree viewing cone. Designed for use when the projector brightness and size of </w:t>
      </w:r>
      <w:r>
        <w:lastRenderedPageBreak/>
        <w:t>screen require a minimal increase in gain. Imaging Science Foundation certified and 8K ready. Dark backing.</w:t>
      </w:r>
    </w:p>
    <w:p w14:paraId="46A308FC" w14:textId="496020F0" w:rsidR="00796845" w:rsidRDefault="00AE01C2" w:rsidP="00AE01C2">
      <w:pPr>
        <w:pStyle w:val="ARCATSubSub1"/>
      </w:pPr>
      <w:r>
        <w:t xml:space="preserve">TecVision CS1100X ALR - On Axis gain of 1.1. Rejects 82% of off-axis ambient light. </w:t>
      </w:r>
      <w:r w:rsidR="000A7E89">
        <w:t>10</w:t>
      </w:r>
      <w:r>
        <w:t>0 degree viewing cone. Provides excellent contrast and color reproduction. Performs well in ambient light. Imaging Science Foundation certified. 8K ready. Dark backing.</w:t>
      </w:r>
    </w:p>
    <w:p w14:paraId="779C78CB" w14:textId="77777777" w:rsidR="00796845" w:rsidRDefault="00796845" w:rsidP="00AE01C2">
      <w:pPr>
        <w:pStyle w:val="ARCATSubSub1"/>
      </w:pPr>
      <w:r>
        <w:t>TecVision XT1300X White - On Axis gain of 1.3. 180 degree viewing cone. Imaging Science Foundation certified. 8K ready. Dark backing.</w:t>
      </w:r>
    </w:p>
    <w:p w14:paraId="48D30E5D" w14:textId="77777777" w:rsidR="00796845" w:rsidRDefault="00796845" w:rsidP="00AE01C2">
      <w:pPr>
        <w:pStyle w:val="ARCATSubSub1"/>
      </w:pPr>
      <w:r>
        <w:t>TecVision XT1600X White - On Axis gain of 1.6. 180 degree viewing cone. Imaging Science Foundation certified. 8K ready. Dark backing.</w:t>
      </w:r>
    </w:p>
    <w:p w14:paraId="5EFB4C35" w14:textId="77777777" w:rsidR="00796845" w:rsidRDefault="00796845" w:rsidP="00AE01C2">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 4K ready.</w:t>
      </w:r>
    </w:p>
    <w:p w14:paraId="69A7874F" w14:textId="77777777" w:rsidR="00796845" w:rsidRDefault="00796845" w:rsidP="00AE01C2">
      <w:pPr>
        <w:pStyle w:val="ARCATSubSub1"/>
      </w:pPr>
      <w:proofErr w:type="spellStart"/>
      <w:r>
        <w:t>CineFlex</w:t>
      </w:r>
      <w:proofErr w:type="spellEnd"/>
      <w:r>
        <w:t xml:space="preserve"> White XT700V - On Axis gain of 0.7. 180 degree viewing cone. White rear projection surface works well for edge matching or edge blending applications, and also for short throw rear projection. Reasonable control of ambient light is recommended. 4K ready.</w:t>
      </w:r>
    </w:p>
    <w:p w14:paraId="49227AF3" w14:textId="77777777" w:rsidR="000B640F" w:rsidRDefault="000B640F" w:rsidP="00AE01C2">
      <w:pPr>
        <w:pStyle w:val="ARCATSubPara"/>
      </w:pPr>
      <w:r>
        <w:t>Tab-Tensioning System:</w:t>
      </w:r>
    </w:p>
    <w:p w14:paraId="4AD398F7" w14:textId="04C53087" w:rsidR="006D3988" w:rsidRDefault="00796845" w:rsidP="00AE01C2">
      <w:pPr>
        <w:pStyle w:val="ARCATSubSub1"/>
      </w:pPr>
      <w:r>
        <w:t xml:space="preserve">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 </w:t>
      </w:r>
    </w:p>
    <w:p w14:paraId="32A009A8" w14:textId="7E29284E" w:rsidR="000B640F" w:rsidRDefault="00EC2C1A" w:rsidP="000B640F">
      <w:pPr>
        <w:pStyle w:val="ARCATNote"/>
      </w:pPr>
      <w:r>
        <w:t>**SPECIFIER’: Select format a</w:t>
      </w:r>
      <w:r w:rsidR="000B640F">
        <w:t>nd size required for the project. Delete the paragraphs not required.</w:t>
      </w:r>
      <w:r>
        <w:t>**</w:t>
      </w:r>
    </w:p>
    <w:p w14:paraId="409F4846" w14:textId="77777777" w:rsidR="000B640F" w:rsidRDefault="000B640F" w:rsidP="00AE01C2">
      <w:pPr>
        <w:pStyle w:val="ARCATSubPara"/>
      </w:pPr>
      <w:r>
        <w:t>Viewing Area H x W.</w:t>
      </w:r>
    </w:p>
    <w:p w14:paraId="39A481E4" w14:textId="77777777" w:rsidR="000B640F" w:rsidRDefault="000B640F" w:rsidP="00AE01C2">
      <w:pPr>
        <w:pStyle w:val="ARCATSubSub1"/>
      </w:pPr>
      <w:r>
        <w:t>Custom Size: ________ H x ____________ W.</w:t>
      </w:r>
    </w:p>
    <w:p w14:paraId="644838C8" w14:textId="77777777" w:rsidR="000B640F" w:rsidRDefault="000B640F" w:rsidP="00AE01C2">
      <w:pPr>
        <w:pStyle w:val="ARCATSubSub1"/>
      </w:pPr>
      <w:r>
        <w:t>HDTV Format (16:9). Black masking borders and 12 inches (305 mm) extra black drop are standard.</w:t>
      </w:r>
    </w:p>
    <w:p w14:paraId="41B74997" w14:textId="77777777" w:rsidR="000B640F" w:rsidRDefault="000B640F" w:rsidP="00AE01C2">
      <w:pPr>
        <w:pStyle w:val="ARCATSubSub2"/>
      </w:pPr>
      <w:r>
        <w:t>92 inch (2337 mm) diagonal, 45 inches x 80 inches (1143 mm x 2032 mm).</w:t>
      </w:r>
    </w:p>
    <w:p w14:paraId="2F8F0624" w14:textId="77777777" w:rsidR="000B640F" w:rsidRDefault="000B640F" w:rsidP="00AE01C2">
      <w:pPr>
        <w:pStyle w:val="ARCATSubSub2"/>
      </w:pPr>
      <w:r>
        <w:t>100 inch (2540 mm) diagonal, 49 inches x 87 inches (1245 mm x 2210 mm)</w:t>
      </w:r>
    </w:p>
    <w:p w14:paraId="1CEB5637" w14:textId="77777777" w:rsidR="000B640F" w:rsidRDefault="000B640F" w:rsidP="00AE01C2">
      <w:pPr>
        <w:pStyle w:val="ARCATSubSub2"/>
      </w:pPr>
      <w:r>
        <w:t>106 inch (2692 mm) diagonal, 52 inches x 92 inches (1321 mm x 2337 mm).</w:t>
      </w:r>
    </w:p>
    <w:p w14:paraId="0B574C3B" w14:textId="77777777" w:rsidR="000B640F" w:rsidRDefault="000B640F" w:rsidP="00AE01C2">
      <w:pPr>
        <w:pStyle w:val="ARCATSubSub2"/>
      </w:pPr>
      <w:r>
        <w:t>110 inch (2794 mm) diagonal, 54 inches x 96 inches (1372 mm x 2438 mm)</w:t>
      </w:r>
    </w:p>
    <w:p w14:paraId="2F143B84" w14:textId="77777777" w:rsidR="000B640F" w:rsidRDefault="000B640F" w:rsidP="00AE01C2">
      <w:pPr>
        <w:pStyle w:val="ARCATSubSub2"/>
      </w:pPr>
      <w:r>
        <w:t>119 inch (3023 mm) diagonal, 58 inches x 104 inches (1473 mm x 2642 mm).</w:t>
      </w:r>
    </w:p>
    <w:p w14:paraId="363C06C1" w14:textId="77777777" w:rsidR="000B640F" w:rsidRDefault="000B640F" w:rsidP="00AE01C2">
      <w:pPr>
        <w:pStyle w:val="ARCATSubSub2"/>
      </w:pPr>
      <w:r>
        <w:t>133 inch (3378 mm) diagonal, 65 inches x 116 inches (1651 mm x 2947 mm).</w:t>
      </w:r>
    </w:p>
    <w:p w14:paraId="37DBDEC0" w14:textId="77777777" w:rsidR="000B640F" w:rsidRDefault="000B640F" w:rsidP="00AE01C2">
      <w:pPr>
        <w:pStyle w:val="ARCATSubSub2"/>
      </w:pPr>
      <w:r>
        <w:t>161 inch (4089 mm) diagonal, 79 inches x 140 inches (2007 mm x 3556 mm).</w:t>
      </w:r>
    </w:p>
    <w:p w14:paraId="73D72C64" w14:textId="77777777" w:rsidR="000B640F" w:rsidRDefault="000B640F" w:rsidP="00AE01C2">
      <w:pPr>
        <w:pStyle w:val="ARCATSubSub1"/>
      </w:pPr>
      <w:r>
        <w:t>16:10 Format. Black masking borders standard.</w:t>
      </w:r>
    </w:p>
    <w:p w14:paraId="20CEF5FC" w14:textId="77777777" w:rsidR="000B640F" w:rsidRDefault="000B640F" w:rsidP="00AE01C2">
      <w:pPr>
        <w:pStyle w:val="ARCATSubSub2"/>
      </w:pPr>
      <w:r>
        <w:t>94 inch (2438 mm) diagonal, 50 inches x 80 inches (1270 mm x 2032 mm).</w:t>
      </w:r>
    </w:p>
    <w:p w14:paraId="3EBF8F8D" w14:textId="77777777" w:rsidR="000B640F" w:rsidRDefault="000B640F" w:rsidP="00AE01C2">
      <w:pPr>
        <w:pStyle w:val="ARCATSubSub2"/>
      </w:pPr>
      <w:r>
        <w:t>109 inch (2769 mm) diagonal, 57-1/2 inches x 92 inches (1461 mm x 2337 mm).</w:t>
      </w:r>
    </w:p>
    <w:p w14:paraId="55F2E73E" w14:textId="77777777" w:rsidR="000B640F" w:rsidRDefault="000B640F" w:rsidP="00AE01C2">
      <w:pPr>
        <w:pStyle w:val="ARCATSubSub2"/>
      </w:pPr>
      <w:r>
        <w:t>113 inch (2870 mm) diagonal, 60 inches x 96 inches (1524 mm x 2438 mm).</w:t>
      </w:r>
    </w:p>
    <w:p w14:paraId="629E1940" w14:textId="77777777" w:rsidR="000B640F" w:rsidRDefault="000B640F" w:rsidP="00AE01C2">
      <w:pPr>
        <w:pStyle w:val="ARCATSubSub2"/>
      </w:pPr>
      <w:r>
        <w:t>123 inch (3124 mm) diagonal, 65 inches x 104 inches (1351mm x 2642 mm).</w:t>
      </w:r>
    </w:p>
    <w:p w14:paraId="663BA362" w14:textId="77777777" w:rsidR="000B640F" w:rsidRDefault="000B640F" w:rsidP="00AE01C2">
      <w:pPr>
        <w:pStyle w:val="ARCATSubSub2"/>
      </w:pPr>
      <w:r>
        <w:t>137 inch (3480) diagonal, 72-1/2 inches x 116 inches (1842 mm by 2946 mm).</w:t>
      </w:r>
    </w:p>
    <w:p w14:paraId="18F7DF77" w14:textId="26C6FCFC" w:rsidR="000B640F" w:rsidRDefault="000B640F" w:rsidP="00AE01C2">
      <w:pPr>
        <w:pStyle w:val="ARCATSubSub2"/>
      </w:pPr>
      <w:r>
        <w:lastRenderedPageBreak/>
        <w:t>165 inch (4191 mm) diagonal, 87-1/2 inches x 140 inches (2223 mm by 3556 mm).</w:t>
      </w:r>
    </w:p>
    <w:p w14:paraId="78448B2E" w14:textId="77777777" w:rsidR="000B640F" w:rsidRDefault="000B640F" w:rsidP="000B640F">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789C5154" w14:textId="77777777" w:rsidR="000B640F" w:rsidRDefault="000B640F" w:rsidP="00AE01C2">
      <w:pPr>
        <w:pStyle w:val="ARCATSubPara"/>
      </w:pPr>
      <w:r>
        <w:t>Provide an extra screen drop with an overall screen drop of ___ inches (___ mm) with top border matching the viewing surface.</w:t>
      </w:r>
    </w:p>
    <w:p w14:paraId="1FE8F9D4" w14:textId="77777777" w:rsidR="000B640F" w:rsidRDefault="000B640F" w:rsidP="00AE01C2">
      <w:pPr>
        <w:pStyle w:val="ARCATSubPara"/>
      </w:pPr>
      <w:r>
        <w:t>Provide an extra screen drop with an overall screen drop of ___ inches (___ mm) with a black masking top border.</w:t>
      </w:r>
    </w:p>
    <w:p w14:paraId="5AF491E7" w14:textId="77777777" w:rsidR="00045F60" w:rsidRDefault="00045F6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1EF9C67D" w14:textId="77777777" w:rsidR="00E21C22" w:rsidRDefault="00E21C22" w:rsidP="00E21C22">
      <w:pPr>
        <w:pStyle w:val="ARCATBlank"/>
      </w:pPr>
    </w:p>
    <w:p w14:paraId="6F407862" w14:textId="77777777" w:rsidR="00E21C22" w:rsidRDefault="00E21C22" w:rsidP="00E21C22">
      <w:pPr>
        <w:pStyle w:val="ARCATParagraph"/>
      </w:pPr>
      <w:r>
        <w:t>General: All controls are UL Certified.</w:t>
      </w:r>
    </w:p>
    <w:p w14:paraId="175732AD" w14:textId="77777777" w:rsidR="00E21C22" w:rsidRDefault="00E21C22" w:rsidP="00E21C22">
      <w:pPr>
        <w:pStyle w:val="ARCATNote"/>
      </w:pPr>
      <w:r>
        <w:t>** NOTE TO SPECIFIER ** Not compatible with options 2, 3, 4, 5, 8, or 9.</w:t>
      </w:r>
    </w:p>
    <w:p w14:paraId="073FE00E" w14:textId="77777777" w:rsidR="00E21C22" w:rsidRPr="00BF4035" w:rsidRDefault="00E21C22" w:rsidP="00AE01C2">
      <w:pPr>
        <w:pStyle w:val="ARCATSubPara"/>
      </w:pPr>
      <w:r>
        <w:t>Single station control rated 115V AC, 60 Hz with 3-position rocker switch with cover plate to stop or reverse screen at any point.</w:t>
      </w:r>
    </w:p>
    <w:p w14:paraId="38833E52" w14:textId="77777777" w:rsidR="00E21C22" w:rsidRDefault="00E21C22" w:rsidP="00E21C22">
      <w:pPr>
        <w:pStyle w:val="ARCATNote"/>
      </w:pPr>
      <w:r>
        <w:t>** NOTE TO SPECIFIER ** Not compatible with options 1, 3, 4, 5, 8, or 9.</w:t>
      </w:r>
    </w:p>
    <w:p w14:paraId="1DFAA356" w14:textId="77777777" w:rsidR="00E21C22" w:rsidRPr="00BF4035" w:rsidRDefault="00E21C22" w:rsidP="00AE01C2">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3358E206" w14:textId="77777777" w:rsidR="00E21C22" w:rsidRDefault="00E21C22" w:rsidP="00E21C22">
      <w:pPr>
        <w:pStyle w:val="ARCATNote"/>
      </w:pPr>
      <w:r>
        <w:t>** NOTE TO SPECIFIER ** Not compatible with options 1, 2, 7, or 8.</w:t>
      </w:r>
    </w:p>
    <w:p w14:paraId="73E3DA77" w14:textId="77777777" w:rsidR="00E21C22" w:rsidRPr="00BF4035" w:rsidRDefault="00E21C22" w:rsidP="00AE01C2">
      <w:pPr>
        <w:pStyle w:val="ARCATSubPara"/>
      </w:pPr>
      <w:r>
        <w:t>Low voltage control unit with three button 24V switches and cover plate to stop or reverse screen at any point, built-in RF receiver, built-in Video Interface Control trigger for 3V-28V, RS232, and dry contact relays.</w:t>
      </w:r>
    </w:p>
    <w:p w14:paraId="074102B7" w14:textId="77777777" w:rsidR="00E21C22" w:rsidRDefault="00E21C22" w:rsidP="00E21C22">
      <w:pPr>
        <w:pStyle w:val="ARCATNote"/>
      </w:pPr>
      <w:r>
        <w:t>** NOTE TO SPECIFIER ** . Not compatible with options 1, 2, 7, or 8.</w:t>
      </w:r>
    </w:p>
    <w:p w14:paraId="6411E724" w14:textId="77777777" w:rsidR="00E21C22" w:rsidRPr="00BF4035" w:rsidRDefault="00E21C22" w:rsidP="00AE01C2">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1DDD46EB" w14:textId="77777777" w:rsidR="00E21C22" w:rsidRDefault="00E21C22" w:rsidP="00E21C22">
      <w:pPr>
        <w:pStyle w:val="ARCATNote"/>
      </w:pPr>
      <w:r>
        <w:t>** NOTE TO SPECIFIER ** Not compatible with options 1, 2, 7, or 8.</w:t>
      </w:r>
    </w:p>
    <w:p w14:paraId="4CF65BFE" w14:textId="77777777" w:rsidR="00E21C22" w:rsidRPr="00BF4035" w:rsidRDefault="00E21C22" w:rsidP="00AE01C2">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2340913" w14:textId="77777777" w:rsidR="00E21C22" w:rsidRDefault="00E21C22" w:rsidP="00E21C22">
      <w:pPr>
        <w:pStyle w:val="ARCATNote"/>
      </w:pPr>
      <w:r>
        <w:t>** NOTE TO SPECIFIER ** Compatible with all options.</w:t>
      </w:r>
    </w:p>
    <w:p w14:paraId="414CE3A9" w14:textId="77777777" w:rsidR="00E21C22" w:rsidRPr="00BF4035" w:rsidRDefault="00E21C22" w:rsidP="00AE01C2">
      <w:pPr>
        <w:pStyle w:val="ARCATSubPara"/>
      </w:pPr>
      <w:r>
        <w:t>Key Operated power supply switch to control power to control system.</w:t>
      </w:r>
    </w:p>
    <w:p w14:paraId="3DC6A85B" w14:textId="77777777" w:rsidR="00E21C22" w:rsidRDefault="00E21C22" w:rsidP="00E21C22">
      <w:pPr>
        <w:pStyle w:val="ARCATNote"/>
      </w:pPr>
      <w:r>
        <w:t>** NOTE TO SPECIFIER ** Not compatible with options 4, 5, 6, 8, or 9.</w:t>
      </w:r>
    </w:p>
    <w:p w14:paraId="09357C5C" w14:textId="77777777" w:rsidR="00E21C22" w:rsidRPr="00BF4035" w:rsidRDefault="00E21C22" w:rsidP="00AE01C2">
      <w:pPr>
        <w:pStyle w:val="ARCATSubPara"/>
      </w:pPr>
      <w:r>
        <w:t>Locking switch cover plate for limited access to three position switch.</w:t>
      </w:r>
    </w:p>
    <w:p w14:paraId="63F08BF8" w14:textId="77777777" w:rsidR="00E21C22" w:rsidRDefault="00E21C22" w:rsidP="00E21C22">
      <w:pPr>
        <w:pStyle w:val="ARCATNote"/>
      </w:pPr>
      <w:r>
        <w:t>** NOTE TO SPECIFIER ** . Not compatible with options 1, 2, 3, 4, 5, 7, or 9`.</w:t>
      </w:r>
    </w:p>
    <w:p w14:paraId="1E368BED" w14:textId="77777777" w:rsidR="00E21C22" w:rsidRPr="00BF4035" w:rsidRDefault="00E21C22" w:rsidP="00AE01C2">
      <w:pPr>
        <w:pStyle w:val="ARCATSubPara"/>
      </w:pPr>
      <w:r>
        <w:t>Key operated 3-position control switch rated 115V AC, 60 Hz to stop or reverse screen at any point.</w:t>
      </w:r>
    </w:p>
    <w:p w14:paraId="2DA2CCFA" w14:textId="77777777" w:rsidR="00E21C22" w:rsidRDefault="00E21C22" w:rsidP="00E21C22">
      <w:pPr>
        <w:pStyle w:val="ARCATNote"/>
      </w:pPr>
      <w:r>
        <w:t>** NOTE TO SPECIFIER ** Not compatible with options 1, 2, 6, 7, or 8.</w:t>
      </w:r>
    </w:p>
    <w:p w14:paraId="7A54DFCC" w14:textId="296E31EA" w:rsidR="00AE01C2" w:rsidRPr="00BF4035" w:rsidRDefault="00E21C22" w:rsidP="00AE01C2">
      <w:pPr>
        <w:pStyle w:val="ARCATSubPara"/>
      </w:pPr>
      <w:r>
        <w:t>3-position low voltage control switch with key locking cover plate rated 24V to stop or reverse screen at any point.</w:t>
      </w:r>
    </w:p>
    <w:p w14:paraId="251A80A2" w14:textId="77777777" w:rsidR="00AE01C2" w:rsidRDefault="00AE01C2" w:rsidP="00AE01C2">
      <w:pPr>
        <w:pStyle w:val="ARCATNote"/>
      </w:pPr>
      <w:r>
        <w:t>** NOTE TO SPECIFIER ** LVC-IV Required. Not compatible with options 4, 5, 7, or 8.</w:t>
      </w:r>
    </w:p>
    <w:p w14:paraId="2AADEA6A" w14:textId="04C59382" w:rsidR="00DB467A" w:rsidRDefault="00AE01C2" w:rsidP="00AE01C2">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7FB9563D" w14:textId="77777777" w:rsidR="00EC2C1A" w:rsidRPr="006D3209" w:rsidRDefault="00EC2C1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lastRenderedPageBreak/>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40CD5" w14:textId="77777777" w:rsidR="007E579A" w:rsidRDefault="007E579A">
      <w:pPr>
        <w:spacing w:line="20" w:lineRule="exact"/>
      </w:pPr>
    </w:p>
  </w:endnote>
  <w:endnote w:type="continuationSeparator" w:id="0">
    <w:p w14:paraId="63CE1C24" w14:textId="77777777" w:rsidR="007E579A" w:rsidRDefault="007E579A">
      <w:r>
        <w:t xml:space="preserve"> </w:t>
      </w:r>
    </w:p>
  </w:endnote>
  <w:endnote w:type="continuationNotice" w:id="1">
    <w:p w14:paraId="125F0138" w14:textId="77777777" w:rsidR="007E579A" w:rsidRDefault="007E579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4841" w14:textId="77777777" w:rsidR="007E579A" w:rsidRDefault="007E579A">
      <w:r>
        <w:separator/>
      </w:r>
    </w:p>
  </w:footnote>
  <w:footnote w:type="continuationSeparator" w:id="0">
    <w:p w14:paraId="5444B70E" w14:textId="77777777" w:rsidR="007E579A" w:rsidRDefault="007E5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616CF4A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643001227">
    <w:abstractNumId w:val="0"/>
  </w:num>
  <w:num w:numId="2" w16cid:durableId="356082344">
    <w:abstractNumId w:val="1"/>
  </w:num>
  <w:num w:numId="3" w16cid:durableId="1842743025">
    <w:abstractNumId w:val="2"/>
  </w:num>
  <w:num w:numId="4" w16cid:durableId="6085842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4360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7446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1442219">
    <w:abstractNumId w:val="1"/>
  </w:num>
  <w:num w:numId="8" w16cid:durableId="1564295295">
    <w:abstractNumId w:val="1"/>
  </w:num>
  <w:num w:numId="9" w16cid:durableId="864486691">
    <w:abstractNumId w:val="1"/>
  </w:num>
  <w:num w:numId="10" w16cid:durableId="1427771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432358">
    <w:abstractNumId w:val="1"/>
  </w:num>
  <w:num w:numId="12" w16cid:durableId="867915174">
    <w:abstractNumId w:val="1"/>
  </w:num>
  <w:num w:numId="13" w16cid:durableId="155130710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64516"/>
    <w:rsid w:val="0007266F"/>
    <w:rsid w:val="0007554D"/>
    <w:rsid w:val="00081D8A"/>
    <w:rsid w:val="0008694C"/>
    <w:rsid w:val="00094727"/>
    <w:rsid w:val="000A6AAA"/>
    <w:rsid w:val="000A7E89"/>
    <w:rsid w:val="000B640F"/>
    <w:rsid w:val="000B66F2"/>
    <w:rsid w:val="000C356B"/>
    <w:rsid w:val="000D0A56"/>
    <w:rsid w:val="000F171E"/>
    <w:rsid w:val="0010192C"/>
    <w:rsid w:val="001036C0"/>
    <w:rsid w:val="001045DE"/>
    <w:rsid w:val="00131572"/>
    <w:rsid w:val="00140BB6"/>
    <w:rsid w:val="00147C76"/>
    <w:rsid w:val="00151220"/>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C6275"/>
    <w:rsid w:val="002D1F8B"/>
    <w:rsid w:val="002E609D"/>
    <w:rsid w:val="002F2C94"/>
    <w:rsid w:val="002F3C6E"/>
    <w:rsid w:val="002F5526"/>
    <w:rsid w:val="00304EED"/>
    <w:rsid w:val="00307BE1"/>
    <w:rsid w:val="00326FA2"/>
    <w:rsid w:val="00330281"/>
    <w:rsid w:val="0033569C"/>
    <w:rsid w:val="00336719"/>
    <w:rsid w:val="00342D5C"/>
    <w:rsid w:val="00352EF6"/>
    <w:rsid w:val="00383364"/>
    <w:rsid w:val="00385E69"/>
    <w:rsid w:val="00390346"/>
    <w:rsid w:val="00393059"/>
    <w:rsid w:val="003964A7"/>
    <w:rsid w:val="003A23FB"/>
    <w:rsid w:val="003A6B30"/>
    <w:rsid w:val="003B304D"/>
    <w:rsid w:val="003C17E7"/>
    <w:rsid w:val="003D528E"/>
    <w:rsid w:val="003F74DD"/>
    <w:rsid w:val="0040029E"/>
    <w:rsid w:val="004020D8"/>
    <w:rsid w:val="00402128"/>
    <w:rsid w:val="004109E1"/>
    <w:rsid w:val="00415B8A"/>
    <w:rsid w:val="00423EF9"/>
    <w:rsid w:val="00461B22"/>
    <w:rsid w:val="00490795"/>
    <w:rsid w:val="00496341"/>
    <w:rsid w:val="00497994"/>
    <w:rsid w:val="004A2008"/>
    <w:rsid w:val="004B1733"/>
    <w:rsid w:val="004B62C7"/>
    <w:rsid w:val="004C60E4"/>
    <w:rsid w:val="004D32EF"/>
    <w:rsid w:val="004D4C4C"/>
    <w:rsid w:val="004D64DB"/>
    <w:rsid w:val="004E273A"/>
    <w:rsid w:val="004E2D5D"/>
    <w:rsid w:val="004E4B39"/>
    <w:rsid w:val="004F2AF9"/>
    <w:rsid w:val="00520634"/>
    <w:rsid w:val="00522D8A"/>
    <w:rsid w:val="00525523"/>
    <w:rsid w:val="00544235"/>
    <w:rsid w:val="005816EC"/>
    <w:rsid w:val="00583A35"/>
    <w:rsid w:val="005B72B7"/>
    <w:rsid w:val="005D1F9E"/>
    <w:rsid w:val="005D77B3"/>
    <w:rsid w:val="005E33BF"/>
    <w:rsid w:val="005F2CDD"/>
    <w:rsid w:val="005F3F01"/>
    <w:rsid w:val="005F4891"/>
    <w:rsid w:val="005F4A51"/>
    <w:rsid w:val="00616CB2"/>
    <w:rsid w:val="00624074"/>
    <w:rsid w:val="006467E3"/>
    <w:rsid w:val="00664DE1"/>
    <w:rsid w:val="006806E0"/>
    <w:rsid w:val="006A4665"/>
    <w:rsid w:val="006B2CF7"/>
    <w:rsid w:val="006D3209"/>
    <w:rsid w:val="006D3988"/>
    <w:rsid w:val="006D3F18"/>
    <w:rsid w:val="006E1AA0"/>
    <w:rsid w:val="006E4F63"/>
    <w:rsid w:val="006F5E39"/>
    <w:rsid w:val="00711DB2"/>
    <w:rsid w:val="00715E37"/>
    <w:rsid w:val="00722B6D"/>
    <w:rsid w:val="00723883"/>
    <w:rsid w:val="00725467"/>
    <w:rsid w:val="007254CC"/>
    <w:rsid w:val="00726113"/>
    <w:rsid w:val="007310FD"/>
    <w:rsid w:val="00744510"/>
    <w:rsid w:val="007551B1"/>
    <w:rsid w:val="0075776D"/>
    <w:rsid w:val="00761193"/>
    <w:rsid w:val="0076301D"/>
    <w:rsid w:val="00773EB2"/>
    <w:rsid w:val="00774B45"/>
    <w:rsid w:val="0078083E"/>
    <w:rsid w:val="00782462"/>
    <w:rsid w:val="007852B6"/>
    <w:rsid w:val="00796845"/>
    <w:rsid w:val="007A55CE"/>
    <w:rsid w:val="007C1E12"/>
    <w:rsid w:val="007C75CC"/>
    <w:rsid w:val="007E579A"/>
    <w:rsid w:val="007E6AF9"/>
    <w:rsid w:val="00823E49"/>
    <w:rsid w:val="00825265"/>
    <w:rsid w:val="0082740E"/>
    <w:rsid w:val="0086022D"/>
    <w:rsid w:val="00861C5E"/>
    <w:rsid w:val="008623EA"/>
    <w:rsid w:val="00862CB4"/>
    <w:rsid w:val="008719C1"/>
    <w:rsid w:val="00872FCE"/>
    <w:rsid w:val="00876049"/>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B5C24"/>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01C2"/>
    <w:rsid w:val="00AE3F7E"/>
    <w:rsid w:val="00AE468A"/>
    <w:rsid w:val="00AE53D9"/>
    <w:rsid w:val="00AF02E1"/>
    <w:rsid w:val="00AF2EBD"/>
    <w:rsid w:val="00AF67CF"/>
    <w:rsid w:val="00AF7576"/>
    <w:rsid w:val="00B02352"/>
    <w:rsid w:val="00B02F85"/>
    <w:rsid w:val="00B23361"/>
    <w:rsid w:val="00B237B3"/>
    <w:rsid w:val="00B23918"/>
    <w:rsid w:val="00B3799F"/>
    <w:rsid w:val="00B46A4E"/>
    <w:rsid w:val="00B57BBE"/>
    <w:rsid w:val="00B669F2"/>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A4126"/>
    <w:rsid w:val="00CB7276"/>
    <w:rsid w:val="00CC3AF7"/>
    <w:rsid w:val="00CD573C"/>
    <w:rsid w:val="00CE042C"/>
    <w:rsid w:val="00CE725F"/>
    <w:rsid w:val="00CF658F"/>
    <w:rsid w:val="00CF65C4"/>
    <w:rsid w:val="00CF6F26"/>
    <w:rsid w:val="00D16B81"/>
    <w:rsid w:val="00D27CF8"/>
    <w:rsid w:val="00D35BB8"/>
    <w:rsid w:val="00D4785E"/>
    <w:rsid w:val="00D51290"/>
    <w:rsid w:val="00D51502"/>
    <w:rsid w:val="00D52100"/>
    <w:rsid w:val="00D627DC"/>
    <w:rsid w:val="00D6559F"/>
    <w:rsid w:val="00D758DE"/>
    <w:rsid w:val="00D81AEF"/>
    <w:rsid w:val="00D851E7"/>
    <w:rsid w:val="00DB467A"/>
    <w:rsid w:val="00DD5303"/>
    <w:rsid w:val="00DD78EE"/>
    <w:rsid w:val="00DF5325"/>
    <w:rsid w:val="00E11DB5"/>
    <w:rsid w:val="00E1345C"/>
    <w:rsid w:val="00E21C22"/>
    <w:rsid w:val="00E361A3"/>
    <w:rsid w:val="00E467FC"/>
    <w:rsid w:val="00E636C4"/>
    <w:rsid w:val="00E74033"/>
    <w:rsid w:val="00E7753A"/>
    <w:rsid w:val="00E8123D"/>
    <w:rsid w:val="00E81934"/>
    <w:rsid w:val="00E92666"/>
    <w:rsid w:val="00E9366A"/>
    <w:rsid w:val="00EB10BC"/>
    <w:rsid w:val="00EC2C1A"/>
    <w:rsid w:val="00EC39F4"/>
    <w:rsid w:val="00ED306A"/>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AE01C2"/>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111BB2-CDCE-40AE-88A3-CE74564F5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575CB-DCBB-42B2-8D6E-94C00314AA5E}">
  <ds:schemaRefs>
    <ds:schemaRef ds:uri="http://schemas.openxmlformats.org/officeDocument/2006/bibliography"/>
  </ds:schemaRefs>
</ds:datastoreItem>
</file>

<file path=customXml/itemProps3.xml><?xml version="1.0" encoding="utf-8"?>
<ds:datastoreItem xmlns:ds="http://schemas.openxmlformats.org/officeDocument/2006/customXml" ds:itemID="{1689EFCD-008D-4637-A5FA-BDAE9747EF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6B624A-7B6B-4A84-BFAF-9526BF49E252}">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16946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2026-10-29T18:28:00Z</dcterms:created>
  <dcterms:modified xsi:type="dcterms:W3CDTF">2026-10-29T18:28:00Z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