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EC5F" w14:textId="5511C565" w:rsidR="00815DCC" w:rsidRDefault="00815DCC" w:rsidP="00867A69">
      <w:pPr>
        <w:spacing w:after="12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3F318C55" w14:textId="77777777" w:rsidR="004031A9" w:rsidRDefault="004031A9" w:rsidP="004031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Draper</w:t>
      </w:r>
      <w:r>
        <w:rPr>
          <w:rStyle w:val="normaltextrun"/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®</w:t>
      </w:r>
      <w:r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, Inc.,</w:t>
      </w:r>
      <w:r w:rsidRPr="7DC7D7DE"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Designate</w:t>
      </w:r>
      <w:r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d Charter</w:t>
      </w:r>
      <w:r w:rsidRPr="7DC7D7DE"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Member of</w:t>
      </w:r>
      <w:r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</w:t>
      </w:r>
      <w:r w:rsidRPr="7DC7D7DE"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Sony Electronics</w:t>
      </w:r>
      <w:r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’</w:t>
      </w:r>
      <w:r w:rsidRPr="7DC7D7DE"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Professional AV Alliance Partner Network </w:t>
      </w:r>
    </w:p>
    <w:p w14:paraId="119C5E78" w14:textId="77777777" w:rsidR="004031A9" w:rsidRPr="007C5DBB" w:rsidRDefault="004031A9" w:rsidP="004031A9">
      <w:pPr>
        <w:keepLines/>
        <w:snapToGrid w:val="0"/>
        <w:spacing w:after="0"/>
        <w:jc w:val="center"/>
        <w:rPr>
          <w:rFonts w:eastAsia="Arial Unicode MS" w:cstheme="minorBidi"/>
          <w:i/>
          <w:iCs/>
          <w:sz w:val="24"/>
          <w:szCs w:val="24"/>
        </w:rPr>
      </w:pPr>
      <w:r>
        <w:rPr>
          <w:rFonts w:cstheme="minorBidi"/>
          <w:i/>
          <w:iCs/>
          <w:sz w:val="24"/>
          <w:szCs w:val="24"/>
        </w:rPr>
        <w:t>Draper</w:t>
      </w:r>
      <w:r>
        <w:rPr>
          <w:i/>
          <w:iCs/>
          <w:sz w:val="24"/>
          <w:szCs w:val="24"/>
        </w:rPr>
        <w:t>®</w:t>
      </w:r>
      <w:r>
        <w:rPr>
          <w:rFonts w:cstheme="minorBidi"/>
          <w:i/>
          <w:iCs/>
          <w:sz w:val="24"/>
          <w:szCs w:val="24"/>
        </w:rPr>
        <w:t xml:space="preserve"> </w:t>
      </w:r>
      <w:r w:rsidRPr="7DC7D7DE">
        <w:rPr>
          <w:rFonts w:cstheme="minorBidi"/>
          <w:i/>
          <w:iCs/>
          <w:sz w:val="24"/>
          <w:szCs w:val="24"/>
        </w:rPr>
        <w:t>Provides Increase</w:t>
      </w:r>
      <w:r>
        <w:rPr>
          <w:rFonts w:cstheme="minorBidi"/>
          <w:i/>
          <w:iCs/>
          <w:sz w:val="24"/>
          <w:szCs w:val="24"/>
        </w:rPr>
        <w:t>d</w:t>
      </w:r>
      <w:r w:rsidRPr="7DC7D7DE">
        <w:rPr>
          <w:rFonts w:cstheme="minorBidi"/>
          <w:i/>
          <w:iCs/>
          <w:sz w:val="24"/>
          <w:szCs w:val="24"/>
        </w:rPr>
        <w:t xml:space="preserve"> Power and Flexibility </w:t>
      </w:r>
      <w:r>
        <w:rPr>
          <w:rFonts w:cstheme="minorBidi"/>
          <w:i/>
          <w:iCs/>
          <w:sz w:val="24"/>
          <w:szCs w:val="24"/>
        </w:rPr>
        <w:t>to</w:t>
      </w:r>
      <w:r w:rsidRPr="7DC7D7DE">
        <w:rPr>
          <w:rFonts w:cstheme="minorBidi"/>
          <w:i/>
          <w:iCs/>
          <w:sz w:val="24"/>
          <w:szCs w:val="24"/>
        </w:rPr>
        <w:t xml:space="preserve"> </w:t>
      </w:r>
      <w:r>
        <w:rPr>
          <w:rFonts w:cstheme="minorBidi"/>
          <w:i/>
          <w:iCs/>
          <w:sz w:val="24"/>
          <w:szCs w:val="24"/>
        </w:rPr>
        <w:t>Sony’s</w:t>
      </w:r>
      <w:r w:rsidRPr="7DC7D7DE">
        <w:rPr>
          <w:rFonts w:cstheme="minorBidi"/>
          <w:i/>
          <w:iCs/>
          <w:sz w:val="24"/>
          <w:szCs w:val="24"/>
        </w:rPr>
        <w:t xml:space="preserve"> Professional Display </w:t>
      </w:r>
      <w:r>
        <w:rPr>
          <w:rFonts w:cstheme="minorBidi"/>
          <w:i/>
          <w:iCs/>
          <w:sz w:val="24"/>
          <w:szCs w:val="24"/>
        </w:rPr>
        <w:t>Solutions</w:t>
      </w:r>
      <w:r w:rsidRPr="7DC7D7DE">
        <w:rPr>
          <w:rFonts w:cstheme="minorBidi"/>
          <w:i/>
          <w:iCs/>
          <w:sz w:val="24"/>
          <w:szCs w:val="24"/>
        </w:rPr>
        <w:t xml:space="preserve"> </w:t>
      </w:r>
    </w:p>
    <w:p w14:paraId="246CEE94" w14:textId="77777777" w:rsidR="004031A9" w:rsidRDefault="004031A9" w:rsidP="004879C8">
      <w:pPr>
        <w:rPr>
          <w:rFonts w:cs="Calibri"/>
          <w:b/>
        </w:rPr>
      </w:pPr>
    </w:p>
    <w:p w14:paraId="492D9E3E" w14:textId="77777777" w:rsidR="004031A9" w:rsidRDefault="00867A69" w:rsidP="004031A9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00406F96">
        <w:rPr>
          <w:b/>
        </w:rPr>
        <w:t xml:space="preserve">(Spiceland, Ind.) </w:t>
      </w:r>
      <w:r>
        <w:rPr>
          <w:b/>
        </w:rPr>
        <w:t>–</w:t>
      </w:r>
      <w:r w:rsidRPr="00802D91">
        <w:t xml:space="preserve"> </w:t>
      </w:r>
      <w:r w:rsidR="004031A9" w:rsidRPr="00D76C18">
        <w:rPr>
          <w:rFonts w:asciiTheme="minorHAnsi" w:hAnsiTheme="minorHAnsi" w:cstheme="minorBidi"/>
          <w:b/>
          <w:bCs/>
          <w:sz w:val="24"/>
          <w:szCs w:val="24"/>
        </w:rPr>
        <w:t xml:space="preserve">— </w:t>
      </w:r>
      <w:r w:rsidR="004031A9">
        <w:rPr>
          <w:rFonts w:asciiTheme="minorHAnsi" w:hAnsiTheme="minorHAnsi" w:cstheme="minorBidi"/>
          <w:b/>
          <w:bCs/>
          <w:sz w:val="24"/>
          <w:szCs w:val="24"/>
        </w:rPr>
        <w:t>June 6</w:t>
      </w:r>
      <w:r w:rsidR="004031A9" w:rsidRPr="00D76C18">
        <w:rPr>
          <w:rFonts w:asciiTheme="minorHAnsi" w:hAnsiTheme="minorHAnsi" w:cstheme="minorBidi"/>
          <w:b/>
          <w:bCs/>
          <w:sz w:val="24"/>
          <w:szCs w:val="24"/>
        </w:rPr>
        <w:t>, 2022</w:t>
      </w:r>
      <w:r w:rsidR="004031A9" w:rsidRPr="7DC7D7DE">
        <w:rPr>
          <w:rFonts w:asciiTheme="minorHAnsi" w:hAnsiTheme="minorHAnsi" w:cstheme="minorBidi"/>
          <w:b/>
          <w:bCs/>
          <w:sz w:val="24"/>
          <w:szCs w:val="24"/>
        </w:rPr>
        <w:t xml:space="preserve"> — </w:t>
      </w:r>
      <w:r w:rsidR="004031A9">
        <w:rPr>
          <w:rFonts w:asciiTheme="minorHAnsi" w:hAnsiTheme="minorHAnsi" w:cstheme="minorBidi"/>
          <w:sz w:val="24"/>
          <w:szCs w:val="24"/>
        </w:rPr>
        <w:t>Draper</w:t>
      </w:r>
      <w:r w:rsidR="004031A9">
        <w:rPr>
          <w:rFonts w:asciiTheme="minorHAnsi" w:hAnsiTheme="minorHAnsi" w:cstheme="minorHAnsi"/>
          <w:sz w:val="24"/>
          <w:szCs w:val="24"/>
        </w:rPr>
        <w:t>®</w:t>
      </w:r>
      <w:r w:rsidR="004031A9">
        <w:rPr>
          <w:rFonts w:asciiTheme="minorHAnsi" w:hAnsiTheme="minorHAnsi" w:cstheme="minorBidi"/>
          <w:sz w:val="24"/>
          <w:szCs w:val="24"/>
        </w:rPr>
        <w:t xml:space="preserve">, Inc., a leading manufacturer of innovative mounting solutions, has aligned with </w:t>
      </w:r>
      <w:r w:rsidR="004031A9" w:rsidRPr="7DC7D7DE">
        <w:rPr>
          <w:rFonts w:asciiTheme="minorHAnsi" w:hAnsiTheme="minorHAnsi" w:cstheme="minorBidi"/>
          <w:sz w:val="24"/>
          <w:szCs w:val="24"/>
        </w:rPr>
        <w:t>Sony Electronics</w:t>
      </w:r>
      <w:r w:rsidR="004031A9">
        <w:rPr>
          <w:rFonts w:asciiTheme="minorHAnsi" w:hAnsiTheme="minorHAnsi" w:cstheme="minorBidi"/>
          <w:sz w:val="24"/>
          <w:szCs w:val="24"/>
        </w:rPr>
        <w:t xml:space="preserve"> as a flagship member of their AV Alliance Partner Network.  Sony’s AV Alliance Partner Network is powered by </w:t>
      </w:r>
      <w:r w:rsidR="004031A9" w:rsidRPr="7DC7D7DE">
        <w:rPr>
          <w:rFonts w:asciiTheme="minorHAnsi" w:hAnsiTheme="minorHAnsi" w:cstheme="minorBidi"/>
          <w:sz w:val="24"/>
          <w:szCs w:val="24"/>
        </w:rPr>
        <w:t xml:space="preserve">strategic </w:t>
      </w:r>
      <w:r w:rsidR="004031A9">
        <w:rPr>
          <w:rFonts w:asciiTheme="minorHAnsi" w:hAnsiTheme="minorHAnsi" w:cstheme="minorBidi"/>
          <w:sz w:val="24"/>
          <w:szCs w:val="24"/>
        </w:rPr>
        <w:t>alliances</w:t>
      </w:r>
      <w:r w:rsidR="004031A9" w:rsidRPr="7DC7D7DE">
        <w:rPr>
          <w:rFonts w:asciiTheme="minorHAnsi" w:hAnsiTheme="minorHAnsi" w:cstheme="minorBidi"/>
          <w:sz w:val="24"/>
          <w:szCs w:val="24"/>
        </w:rPr>
        <w:t xml:space="preserve"> across the industry</w:t>
      </w:r>
      <w:r w:rsidR="004031A9">
        <w:rPr>
          <w:rFonts w:asciiTheme="minorHAnsi" w:hAnsiTheme="minorHAnsi" w:cstheme="minorBidi"/>
          <w:sz w:val="24"/>
          <w:szCs w:val="24"/>
        </w:rPr>
        <w:t xml:space="preserve">, </w:t>
      </w:r>
      <w:r w:rsidR="004031A9" w:rsidRPr="7DC7D7DE">
        <w:rPr>
          <w:rFonts w:asciiTheme="minorHAnsi" w:hAnsiTheme="minorHAnsi" w:cstheme="minorBidi"/>
          <w:sz w:val="24"/>
          <w:szCs w:val="24"/>
        </w:rPr>
        <w:t>offer</w:t>
      </w:r>
      <w:r w:rsidR="004031A9">
        <w:rPr>
          <w:rFonts w:asciiTheme="minorHAnsi" w:hAnsiTheme="minorHAnsi" w:cstheme="minorBidi"/>
          <w:sz w:val="24"/>
          <w:szCs w:val="24"/>
        </w:rPr>
        <w:t>ing</w:t>
      </w:r>
      <w:r w:rsidR="004031A9" w:rsidRPr="7DC7D7DE">
        <w:rPr>
          <w:rFonts w:asciiTheme="minorHAnsi" w:hAnsiTheme="minorHAnsi" w:cstheme="minorBidi"/>
          <w:sz w:val="24"/>
          <w:szCs w:val="24"/>
        </w:rPr>
        <w:t xml:space="preserve"> compatible software </w:t>
      </w:r>
      <w:r w:rsidR="004031A9">
        <w:rPr>
          <w:rFonts w:asciiTheme="minorHAnsi" w:hAnsiTheme="minorHAnsi" w:cstheme="minorBidi"/>
          <w:sz w:val="24"/>
          <w:szCs w:val="24"/>
        </w:rPr>
        <w:t xml:space="preserve">and hardware </w:t>
      </w:r>
      <w:r w:rsidR="004031A9" w:rsidRPr="7DC7D7DE">
        <w:rPr>
          <w:rFonts w:asciiTheme="minorHAnsi" w:hAnsiTheme="minorHAnsi" w:cstheme="minorBidi"/>
          <w:sz w:val="24"/>
          <w:szCs w:val="24"/>
        </w:rPr>
        <w:t xml:space="preserve">solutions that bring additional </w:t>
      </w:r>
      <w:r w:rsidR="004031A9">
        <w:rPr>
          <w:rFonts w:asciiTheme="minorHAnsi" w:hAnsiTheme="minorHAnsi" w:cstheme="minorBidi"/>
          <w:sz w:val="24"/>
          <w:szCs w:val="24"/>
        </w:rPr>
        <w:t>value,</w:t>
      </w:r>
      <w:r w:rsidR="004031A9" w:rsidRPr="7DC7D7DE">
        <w:rPr>
          <w:rFonts w:asciiTheme="minorHAnsi" w:hAnsiTheme="minorHAnsi" w:cstheme="minorBidi"/>
          <w:sz w:val="24"/>
          <w:szCs w:val="24"/>
        </w:rPr>
        <w:t xml:space="preserve"> creative freedom and enhanced compatibility to </w:t>
      </w:r>
      <w:r w:rsidR="004031A9">
        <w:rPr>
          <w:rFonts w:asciiTheme="minorHAnsi" w:hAnsiTheme="minorHAnsi" w:cstheme="minorBidi"/>
          <w:sz w:val="24"/>
          <w:szCs w:val="24"/>
        </w:rPr>
        <w:t xml:space="preserve">their </w:t>
      </w:r>
      <w:r w:rsidR="004031A9" w:rsidRPr="7DC7D7DE">
        <w:rPr>
          <w:rFonts w:asciiTheme="minorHAnsi" w:hAnsiTheme="minorHAnsi" w:cstheme="minorBidi"/>
          <w:sz w:val="24"/>
          <w:szCs w:val="24"/>
        </w:rPr>
        <w:t xml:space="preserve">lineup of professional displays.  This growing </w:t>
      </w:r>
      <w:hyperlink r:id="rId10">
        <w:r w:rsidR="004031A9" w:rsidRPr="7DC7D7DE">
          <w:rPr>
            <w:rStyle w:val="Hyperlink"/>
            <w:rFonts w:asciiTheme="minorHAnsi" w:hAnsiTheme="minorHAnsi" w:cstheme="minorBidi"/>
            <w:sz w:val="24"/>
            <w:szCs w:val="24"/>
          </w:rPr>
          <w:t>partner ecosystem</w:t>
        </w:r>
      </w:hyperlink>
      <w:r w:rsidR="004031A9" w:rsidRPr="7DC7D7DE">
        <w:rPr>
          <w:rFonts w:asciiTheme="minorHAnsi" w:hAnsiTheme="minorHAnsi" w:cstheme="minorBidi"/>
          <w:sz w:val="24"/>
          <w:szCs w:val="24"/>
        </w:rPr>
        <w:t xml:space="preserve">, which </w:t>
      </w:r>
      <w:hyperlink r:id="rId11">
        <w:r w:rsidR="004031A9" w:rsidRPr="7DC7D7DE">
          <w:rPr>
            <w:rStyle w:val="Hyperlink"/>
            <w:rFonts w:asciiTheme="minorHAnsi" w:hAnsiTheme="minorHAnsi" w:cstheme="minorBidi"/>
            <w:sz w:val="24"/>
            <w:szCs w:val="24"/>
          </w:rPr>
          <w:t>launched last year</w:t>
        </w:r>
      </w:hyperlink>
      <w:r w:rsidR="004031A9" w:rsidRPr="7DC7D7DE">
        <w:rPr>
          <w:rFonts w:asciiTheme="minorHAnsi" w:hAnsiTheme="minorHAnsi" w:cstheme="minorBidi"/>
          <w:sz w:val="24"/>
          <w:szCs w:val="24"/>
        </w:rPr>
        <w:t xml:space="preserve">, includes many of the leading solutions providers focused </w:t>
      </w:r>
      <w:r w:rsidR="004031A9">
        <w:rPr>
          <w:rFonts w:asciiTheme="minorHAnsi" w:hAnsiTheme="minorHAnsi" w:cstheme="minorBidi"/>
          <w:sz w:val="24"/>
          <w:szCs w:val="24"/>
        </w:rPr>
        <w:t>on digital signage,</w:t>
      </w:r>
      <w:r w:rsidR="004031A9" w:rsidRPr="7DC7D7DE">
        <w:rPr>
          <w:rFonts w:asciiTheme="minorHAnsi" w:hAnsiTheme="minorHAnsi" w:cstheme="minorBidi"/>
          <w:sz w:val="24"/>
          <w:szCs w:val="24"/>
        </w:rPr>
        <w:t xml:space="preserve"> conference </w:t>
      </w:r>
      <w:r w:rsidR="004031A9">
        <w:rPr>
          <w:rFonts w:asciiTheme="minorHAnsi" w:hAnsiTheme="minorHAnsi" w:cstheme="minorBidi"/>
          <w:sz w:val="24"/>
          <w:szCs w:val="24"/>
        </w:rPr>
        <w:t>collaboration and</w:t>
      </w:r>
      <w:r w:rsidR="004031A9" w:rsidRPr="7DC7D7DE">
        <w:rPr>
          <w:rFonts w:asciiTheme="minorHAnsi" w:hAnsiTheme="minorHAnsi" w:cstheme="minorBidi"/>
          <w:sz w:val="24"/>
          <w:szCs w:val="24"/>
        </w:rPr>
        <w:t xml:space="preserve"> mounting.</w:t>
      </w:r>
    </w:p>
    <w:p w14:paraId="761C82CB" w14:textId="77777777" w:rsidR="004031A9" w:rsidRDefault="004031A9" w:rsidP="004031A9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2EFF1203" w14:textId="0F8F8DD5" w:rsidR="004031A9" w:rsidRDefault="006C6A1A" w:rsidP="004031A9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006C6A1A">
        <w:rPr>
          <w:rFonts w:asciiTheme="minorHAnsi" w:hAnsiTheme="minorHAnsi" w:cstheme="minorBidi"/>
          <w:sz w:val="24"/>
          <w:szCs w:val="24"/>
        </w:rPr>
        <w:t xml:space="preserve">Draper </w:t>
      </w:r>
      <w:r>
        <w:rPr>
          <w:rFonts w:asciiTheme="minorHAnsi" w:hAnsiTheme="minorHAnsi" w:cstheme="minorBidi"/>
          <w:sz w:val="24"/>
          <w:szCs w:val="24"/>
        </w:rPr>
        <w:t>partners with Sony to design mounting</w:t>
      </w:r>
      <w:r w:rsidRPr="006C6A1A">
        <w:rPr>
          <w:rFonts w:asciiTheme="minorHAnsi" w:hAnsiTheme="minorHAnsi" w:cstheme="minorBidi"/>
          <w:sz w:val="24"/>
          <w:szCs w:val="24"/>
        </w:rPr>
        <w:t xml:space="preserve"> solutions </w:t>
      </w:r>
      <w:r>
        <w:rPr>
          <w:rFonts w:asciiTheme="minorHAnsi" w:hAnsiTheme="minorHAnsi" w:cstheme="minorBidi"/>
          <w:sz w:val="24"/>
          <w:szCs w:val="24"/>
        </w:rPr>
        <w:t xml:space="preserve">with high precision and stunning adjustability </w:t>
      </w:r>
      <w:r w:rsidRPr="006C6A1A">
        <w:rPr>
          <w:rFonts w:asciiTheme="minorHAnsi" w:hAnsiTheme="minorHAnsi" w:cstheme="minorBidi"/>
          <w:sz w:val="24"/>
          <w:szCs w:val="24"/>
        </w:rPr>
        <w:t>for the professional audiovisual marketplace</w:t>
      </w:r>
      <w:r>
        <w:rPr>
          <w:rFonts w:asciiTheme="minorHAnsi" w:hAnsiTheme="minorHAnsi" w:cstheme="minorBidi"/>
          <w:sz w:val="24"/>
          <w:szCs w:val="24"/>
        </w:rPr>
        <w:t>.</w:t>
      </w:r>
      <w:r w:rsidRPr="006C6A1A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 xml:space="preserve">Draper provides solutions in the </w:t>
      </w:r>
      <w:r w:rsidRPr="006C6A1A">
        <w:rPr>
          <w:rFonts w:asciiTheme="minorHAnsi" w:hAnsiTheme="minorHAnsi" w:cstheme="minorBidi"/>
          <w:sz w:val="24"/>
          <w:szCs w:val="24"/>
        </w:rPr>
        <w:t>commercial, architectural, education, and residential markets.</w:t>
      </w:r>
    </w:p>
    <w:p w14:paraId="1140D084" w14:textId="77777777" w:rsidR="006C6A1A" w:rsidRDefault="006C6A1A" w:rsidP="004031A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A62D2D0" w14:textId="4D48FA46" w:rsidR="004031A9" w:rsidRDefault="004031A9" w:rsidP="004031A9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00F42F34">
        <w:rPr>
          <w:rFonts w:asciiTheme="minorHAnsi" w:hAnsiTheme="minorHAnsi" w:cstheme="minorBidi"/>
          <w:sz w:val="24"/>
          <w:szCs w:val="24"/>
        </w:rPr>
        <w:t>“Draper AV Mounts &amp; Structures have been supporting Sony</w:t>
      </w:r>
      <w:r w:rsidR="00D32F67">
        <w:rPr>
          <w:rFonts w:asciiTheme="minorHAnsi" w:hAnsiTheme="minorHAnsi" w:cstheme="minorBidi"/>
          <w:sz w:val="24"/>
          <w:szCs w:val="24"/>
        </w:rPr>
        <w:t>’s</w:t>
      </w:r>
      <w:r w:rsidRPr="00F42F34">
        <w:rPr>
          <w:rFonts w:asciiTheme="minorHAnsi" w:hAnsiTheme="minorHAnsi" w:cstheme="minorBidi"/>
          <w:sz w:val="24"/>
          <w:szCs w:val="24"/>
        </w:rPr>
        <w:t xml:space="preserve"> Crystal LED video walls for years, and likewise with Sony</w:t>
      </w:r>
      <w:r w:rsidR="00D32F67">
        <w:rPr>
          <w:rFonts w:asciiTheme="minorHAnsi" w:hAnsiTheme="minorHAnsi" w:cstheme="minorBidi"/>
          <w:sz w:val="24"/>
          <w:szCs w:val="24"/>
        </w:rPr>
        <w:t>’s</w:t>
      </w:r>
      <w:r w:rsidRPr="00F42F34">
        <w:rPr>
          <w:rFonts w:asciiTheme="minorHAnsi" w:hAnsiTheme="minorHAnsi" w:cstheme="minorBidi"/>
          <w:sz w:val="24"/>
          <w:szCs w:val="24"/>
        </w:rPr>
        <w:t xml:space="preserve"> laser projectors and Draper TecVision</w:t>
      </w:r>
      <w:r>
        <w:rPr>
          <w:rFonts w:asciiTheme="minorHAnsi" w:hAnsiTheme="minorHAnsi" w:cstheme="minorHAnsi"/>
          <w:sz w:val="24"/>
          <w:szCs w:val="24"/>
        </w:rPr>
        <w:t>®</w:t>
      </w:r>
      <w:r w:rsidRPr="00F42F34">
        <w:rPr>
          <w:rFonts w:asciiTheme="minorHAnsi" w:hAnsiTheme="minorHAnsi" w:cstheme="minorBidi"/>
          <w:sz w:val="24"/>
          <w:szCs w:val="24"/>
        </w:rPr>
        <w:t xml:space="preserve"> screens</w:t>
      </w:r>
      <w:r>
        <w:rPr>
          <w:rFonts w:asciiTheme="minorHAnsi" w:hAnsiTheme="minorHAnsi" w:cstheme="minorBidi"/>
          <w:sz w:val="24"/>
          <w:szCs w:val="24"/>
        </w:rPr>
        <w:t xml:space="preserve">,” said Kevin Barlow, </w:t>
      </w:r>
      <w:r w:rsidR="00287C06">
        <w:rPr>
          <w:rFonts w:asciiTheme="minorHAnsi" w:hAnsiTheme="minorHAnsi" w:cstheme="minorBidi"/>
          <w:sz w:val="24"/>
          <w:szCs w:val="24"/>
        </w:rPr>
        <w:t xml:space="preserve">CTS-D, </w:t>
      </w:r>
      <w:r>
        <w:rPr>
          <w:rFonts w:asciiTheme="minorHAnsi" w:hAnsiTheme="minorHAnsi" w:cstheme="minorBidi"/>
          <w:sz w:val="24"/>
          <w:szCs w:val="24"/>
        </w:rPr>
        <w:t>director of business development for Draper</w:t>
      </w:r>
      <w:r w:rsidRPr="00F42F34">
        <w:rPr>
          <w:rFonts w:asciiTheme="minorHAnsi" w:hAnsiTheme="minorHAnsi" w:cstheme="minorBidi"/>
          <w:sz w:val="24"/>
          <w:szCs w:val="24"/>
        </w:rPr>
        <w:t xml:space="preserve">. </w:t>
      </w:r>
      <w:r>
        <w:rPr>
          <w:rFonts w:asciiTheme="minorHAnsi" w:hAnsiTheme="minorHAnsi" w:cstheme="minorBidi"/>
          <w:sz w:val="24"/>
          <w:szCs w:val="24"/>
        </w:rPr>
        <w:t>“</w:t>
      </w:r>
      <w:r w:rsidRPr="00F42F34">
        <w:rPr>
          <w:rFonts w:asciiTheme="minorHAnsi" w:hAnsiTheme="minorHAnsi" w:cstheme="minorBidi"/>
          <w:sz w:val="24"/>
          <w:szCs w:val="24"/>
        </w:rPr>
        <w:t>We are pleased to continue our support as a member of Sony’s new Alliance Partner Program.”</w:t>
      </w:r>
    </w:p>
    <w:p w14:paraId="0C3E2140" w14:textId="77777777" w:rsidR="004031A9" w:rsidRDefault="004031A9" w:rsidP="004031A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ACA2318" w14:textId="66778ADB" w:rsidR="004031A9" w:rsidRPr="005D2D8C" w:rsidRDefault="002628DF" w:rsidP="005D2D8C">
      <w:pPr>
        <w:rPr>
          <w:sz w:val="24"/>
          <w:szCs w:val="24"/>
        </w:rPr>
      </w:pPr>
      <w:r w:rsidRPr="00AA552D">
        <w:rPr>
          <w:sz w:val="24"/>
          <w:szCs w:val="24"/>
        </w:rPr>
        <w:t xml:space="preserve">“Sony is </w:t>
      </w:r>
      <w:r>
        <w:rPr>
          <w:sz w:val="24"/>
          <w:szCs w:val="24"/>
        </w:rPr>
        <w:t>excited</w:t>
      </w:r>
      <w:r w:rsidRPr="00AA552D">
        <w:rPr>
          <w:sz w:val="24"/>
          <w:szCs w:val="24"/>
        </w:rPr>
        <w:t xml:space="preserve"> to announce </w:t>
      </w:r>
      <w:r>
        <w:rPr>
          <w:sz w:val="24"/>
          <w:szCs w:val="24"/>
        </w:rPr>
        <w:t>Draper</w:t>
      </w:r>
      <w:r w:rsidRPr="00AA552D">
        <w:rPr>
          <w:sz w:val="24"/>
          <w:szCs w:val="24"/>
        </w:rPr>
        <w:t xml:space="preserve"> as a charter member of our new Alliance Partner program,” says Rich Ventura, Vice President of B2B, Sony Electronics’ Imaging Products and Solutions Professional Division, North America. “</w:t>
      </w:r>
      <w:r>
        <w:rPr>
          <w:sz w:val="24"/>
          <w:szCs w:val="24"/>
        </w:rPr>
        <w:t xml:space="preserve">Throughout our shared history, Sony and our customers have relied on their mounts and structures to provide our technologies with </w:t>
      </w:r>
      <w:r w:rsidR="00E83D14">
        <w:rPr>
          <w:sz w:val="24"/>
          <w:szCs w:val="24"/>
        </w:rPr>
        <w:t>accommodating</w:t>
      </w:r>
      <w:r>
        <w:rPr>
          <w:sz w:val="24"/>
          <w:szCs w:val="24"/>
        </w:rPr>
        <w:t xml:space="preserve"> installation flexibility and </w:t>
      </w:r>
      <w:r w:rsidR="00E83D14">
        <w:rPr>
          <w:sz w:val="24"/>
          <w:szCs w:val="24"/>
        </w:rPr>
        <w:t xml:space="preserve">necessary </w:t>
      </w:r>
      <w:r>
        <w:rPr>
          <w:sz w:val="24"/>
          <w:szCs w:val="24"/>
        </w:rPr>
        <w:t>support</w:t>
      </w:r>
      <w:r w:rsidRPr="00AA552D">
        <w:rPr>
          <w:sz w:val="24"/>
          <w:szCs w:val="24"/>
        </w:rPr>
        <w:t>.”</w:t>
      </w:r>
    </w:p>
    <w:p w14:paraId="17B143B6" w14:textId="7BDDB909" w:rsidR="004031A9" w:rsidRPr="000D04C7" w:rsidRDefault="004031A9" w:rsidP="004031A9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7DC7D7DE">
        <w:rPr>
          <w:rFonts w:asciiTheme="minorHAnsi" w:hAnsiTheme="minorHAnsi" w:cstheme="minorBidi"/>
          <w:sz w:val="24"/>
          <w:szCs w:val="24"/>
        </w:rPr>
        <w:t xml:space="preserve">With a focus on interactivity, certification and compatibility, </w:t>
      </w:r>
      <w:r>
        <w:rPr>
          <w:rFonts w:asciiTheme="minorHAnsi" w:hAnsiTheme="minorHAnsi" w:cstheme="minorBidi"/>
          <w:sz w:val="24"/>
          <w:szCs w:val="24"/>
        </w:rPr>
        <w:t xml:space="preserve">Sony’s AV Alliance Partner Network </w:t>
      </w:r>
      <w:r w:rsidRPr="7DC7D7DE">
        <w:rPr>
          <w:rFonts w:asciiTheme="minorHAnsi" w:hAnsiTheme="minorHAnsi" w:cstheme="minorBidi"/>
          <w:sz w:val="24"/>
          <w:szCs w:val="24"/>
        </w:rPr>
        <w:t xml:space="preserve">supports businesses across the AV spectrum, integrating with software solutions </w:t>
      </w:r>
      <w:r>
        <w:rPr>
          <w:rFonts w:asciiTheme="minorHAnsi" w:hAnsiTheme="minorHAnsi" w:cstheme="minorBidi"/>
          <w:sz w:val="24"/>
          <w:szCs w:val="24"/>
        </w:rPr>
        <w:t xml:space="preserve">and hardware </w:t>
      </w:r>
      <w:r w:rsidRPr="7DC7D7DE">
        <w:rPr>
          <w:rFonts w:asciiTheme="minorHAnsi" w:hAnsiTheme="minorHAnsi" w:cstheme="minorBidi"/>
          <w:sz w:val="24"/>
          <w:szCs w:val="24"/>
        </w:rPr>
        <w:t>that address digital signage, IPTV, device management, computer vision and AI, AV control systems and unified communications.</w:t>
      </w:r>
      <w:r>
        <w:rPr>
          <w:rFonts w:asciiTheme="minorHAnsi" w:hAnsiTheme="minorHAnsi" w:cstheme="minorBidi"/>
          <w:sz w:val="24"/>
          <w:szCs w:val="24"/>
        </w:rPr>
        <w:t xml:space="preserve">  </w:t>
      </w:r>
      <w:r>
        <w:rPr>
          <w:sz w:val="24"/>
          <w:szCs w:val="24"/>
        </w:rPr>
        <w:t xml:space="preserve">For more information on Sony’s program and to see a full list of supported, compatible and Alliance Partners, please visit </w:t>
      </w:r>
      <w:hyperlink r:id="rId12" w:history="1">
        <w:r w:rsidRPr="00D060C3">
          <w:rPr>
            <w:rStyle w:val="Hyperlink"/>
            <w:sz w:val="24"/>
            <w:szCs w:val="24"/>
          </w:rPr>
          <w:t>https://pro.sony/alliances</w:t>
        </w:r>
      </w:hyperlink>
      <w:r>
        <w:rPr>
          <w:sz w:val="24"/>
          <w:szCs w:val="24"/>
        </w:rPr>
        <w:t>. To learn more about Draper, Inc., please visit www.draperinc.com.</w:t>
      </w:r>
    </w:p>
    <w:p w14:paraId="067F577D" w14:textId="77777777" w:rsidR="004031A9" w:rsidRDefault="004031A9" w:rsidP="004031A9">
      <w:pPr>
        <w:pStyle w:val="NoSpacing"/>
      </w:pPr>
    </w:p>
    <w:p w14:paraId="5E4C1CFE" w14:textId="77777777" w:rsidR="004031A9" w:rsidRPr="002C7A04" w:rsidRDefault="004031A9" w:rsidP="004031A9">
      <w:pPr>
        <w:pStyle w:val="NoSpacing"/>
        <w:rPr>
          <w:b/>
          <w:bCs/>
          <w:sz w:val="24"/>
          <w:szCs w:val="24"/>
        </w:rPr>
      </w:pPr>
      <w:r w:rsidRPr="002C7A04">
        <w:rPr>
          <w:b/>
          <w:bCs/>
          <w:sz w:val="24"/>
          <w:szCs w:val="24"/>
        </w:rPr>
        <w:t xml:space="preserve">About </w:t>
      </w:r>
      <w:r>
        <w:rPr>
          <w:b/>
          <w:bCs/>
          <w:sz w:val="24"/>
          <w:szCs w:val="24"/>
        </w:rPr>
        <w:t>Draper,</w:t>
      </w:r>
      <w:r w:rsidRPr="002C7A04">
        <w:rPr>
          <w:b/>
          <w:bCs/>
          <w:sz w:val="24"/>
          <w:szCs w:val="24"/>
        </w:rPr>
        <w:t xml:space="preserve"> Inc. </w:t>
      </w:r>
    </w:p>
    <w:p w14:paraId="29011A29" w14:textId="77777777" w:rsidR="004031A9" w:rsidRDefault="004031A9" w:rsidP="004031A9">
      <w:pPr>
        <w:pStyle w:val="NoSpacing"/>
        <w:rPr>
          <w:sz w:val="24"/>
          <w:szCs w:val="24"/>
        </w:rPr>
      </w:pPr>
      <w:r w:rsidRPr="00C17D9B">
        <w:rPr>
          <w:sz w:val="24"/>
          <w:szCs w:val="24"/>
        </w:rPr>
        <w:t xml:space="preserve">Draper, Inc. creates core, advanced, and tailored solutions for the professional audiovisual marketplace, including projection screens, custom AV mounts, structures, enclosures and lifts, as well as window </w:t>
      </w:r>
      <w:r w:rsidRPr="00C17D9B">
        <w:rPr>
          <w:sz w:val="24"/>
          <w:szCs w:val="24"/>
        </w:rPr>
        <w:lastRenderedPageBreak/>
        <w:t>shades and video conferencing solutions. Established in 1902, Draper markets through a network of dealers and distributors to the commercial, architectural, education, and residential markets.</w:t>
      </w:r>
    </w:p>
    <w:p w14:paraId="6555628C" w14:textId="49E2D6CD" w:rsidR="00815DCC" w:rsidRDefault="00815DCC" w:rsidP="004031A9">
      <w:pPr>
        <w:rPr>
          <w:rFonts w:cs="Calibri"/>
        </w:rPr>
      </w:pP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3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4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5"/>
      <w:footerReference w:type="default" r:id="rId16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CEC9" w14:textId="77777777" w:rsidR="0004661D" w:rsidRDefault="0004661D" w:rsidP="00D05074">
      <w:pPr>
        <w:spacing w:after="0"/>
      </w:pPr>
      <w:r>
        <w:separator/>
      </w:r>
    </w:p>
  </w:endnote>
  <w:endnote w:type="continuationSeparator" w:id="0">
    <w:p w14:paraId="048D54E2" w14:textId="77777777" w:rsidR="0004661D" w:rsidRDefault="0004661D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r w:rsidR="00113AF4" w:rsidRPr="00C4754A">
      <w:rPr>
        <w:color w:val="404040" w:themeColor="text1" w:themeTint="BF"/>
        <w:sz w:val="20"/>
        <w:szCs w:val="20"/>
      </w:rPr>
      <w:t xml:space="preserve">draperinc.com  |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7E66" w14:textId="77777777" w:rsidR="0004661D" w:rsidRDefault="0004661D" w:rsidP="00D05074">
      <w:pPr>
        <w:spacing w:after="0"/>
      </w:pPr>
      <w:r>
        <w:separator/>
      </w:r>
    </w:p>
  </w:footnote>
  <w:footnote w:type="continuationSeparator" w:id="0">
    <w:p w14:paraId="18BBD482" w14:textId="77777777" w:rsidR="0004661D" w:rsidRDefault="0004661D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5342"/>
    <w:rsid w:val="0003782A"/>
    <w:rsid w:val="0004661D"/>
    <w:rsid w:val="0006031A"/>
    <w:rsid w:val="00087F96"/>
    <w:rsid w:val="00091108"/>
    <w:rsid w:val="00093419"/>
    <w:rsid w:val="000C3F89"/>
    <w:rsid w:val="000D02A8"/>
    <w:rsid w:val="000E2DC3"/>
    <w:rsid w:val="00113AF4"/>
    <w:rsid w:val="001167E2"/>
    <w:rsid w:val="001C190E"/>
    <w:rsid w:val="001D3EBF"/>
    <w:rsid w:val="00212597"/>
    <w:rsid w:val="002628DF"/>
    <w:rsid w:val="00281E31"/>
    <w:rsid w:val="00287C06"/>
    <w:rsid w:val="002A4271"/>
    <w:rsid w:val="002E6E11"/>
    <w:rsid w:val="002E790D"/>
    <w:rsid w:val="00332BA2"/>
    <w:rsid w:val="00337447"/>
    <w:rsid w:val="00362DDF"/>
    <w:rsid w:val="003815A4"/>
    <w:rsid w:val="003A0EFA"/>
    <w:rsid w:val="003D799B"/>
    <w:rsid w:val="004031A9"/>
    <w:rsid w:val="00410340"/>
    <w:rsid w:val="00424DCF"/>
    <w:rsid w:val="00430B12"/>
    <w:rsid w:val="00441B20"/>
    <w:rsid w:val="00441F50"/>
    <w:rsid w:val="0045651C"/>
    <w:rsid w:val="004879C8"/>
    <w:rsid w:val="004B493F"/>
    <w:rsid w:val="004B7A0B"/>
    <w:rsid w:val="004E1F17"/>
    <w:rsid w:val="004E4C48"/>
    <w:rsid w:val="004F312D"/>
    <w:rsid w:val="00532F73"/>
    <w:rsid w:val="00560EBA"/>
    <w:rsid w:val="005766DA"/>
    <w:rsid w:val="005874DF"/>
    <w:rsid w:val="005C1B62"/>
    <w:rsid w:val="005D2D8C"/>
    <w:rsid w:val="00643945"/>
    <w:rsid w:val="00644C3C"/>
    <w:rsid w:val="006521A2"/>
    <w:rsid w:val="00656532"/>
    <w:rsid w:val="00664821"/>
    <w:rsid w:val="00683A04"/>
    <w:rsid w:val="00691667"/>
    <w:rsid w:val="006A4B18"/>
    <w:rsid w:val="006C6A1A"/>
    <w:rsid w:val="007107A7"/>
    <w:rsid w:val="0071462F"/>
    <w:rsid w:val="00740E5A"/>
    <w:rsid w:val="00750583"/>
    <w:rsid w:val="007F6A4C"/>
    <w:rsid w:val="00815DCC"/>
    <w:rsid w:val="00817C46"/>
    <w:rsid w:val="008413D6"/>
    <w:rsid w:val="008530C4"/>
    <w:rsid w:val="00867A69"/>
    <w:rsid w:val="00880125"/>
    <w:rsid w:val="008851C8"/>
    <w:rsid w:val="008862B4"/>
    <w:rsid w:val="008903B7"/>
    <w:rsid w:val="008C3036"/>
    <w:rsid w:val="008D7250"/>
    <w:rsid w:val="008D7909"/>
    <w:rsid w:val="008F56C2"/>
    <w:rsid w:val="00941308"/>
    <w:rsid w:val="00943CF6"/>
    <w:rsid w:val="009A7956"/>
    <w:rsid w:val="009B64A7"/>
    <w:rsid w:val="009D54F3"/>
    <w:rsid w:val="009F71F8"/>
    <w:rsid w:val="00A14318"/>
    <w:rsid w:val="00A83F49"/>
    <w:rsid w:val="00AB261C"/>
    <w:rsid w:val="00AC1354"/>
    <w:rsid w:val="00AC1E13"/>
    <w:rsid w:val="00AD43D2"/>
    <w:rsid w:val="00B04473"/>
    <w:rsid w:val="00B13884"/>
    <w:rsid w:val="00B156C8"/>
    <w:rsid w:val="00B16E89"/>
    <w:rsid w:val="00B64495"/>
    <w:rsid w:val="00BF7DCA"/>
    <w:rsid w:val="00C233AD"/>
    <w:rsid w:val="00C4754A"/>
    <w:rsid w:val="00C65064"/>
    <w:rsid w:val="00C70285"/>
    <w:rsid w:val="00CB27BA"/>
    <w:rsid w:val="00CC5907"/>
    <w:rsid w:val="00CD0724"/>
    <w:rsid w:val="00CE2F91"/>
    <w:rsid w:val="00D05074"/>
    <w:rsid w:val="00D322D9"/>
    <w:rsid w:val="00D32F67"/>
    <w:rsid w:val="00D53734"/>
    <w:rsid w:val="00D80588"/>
    <w:rsid w:val="00DB097F"/>
    <w:rsid w:val="00E03ED1"/>
    <w:rsid w:val="00E40167"/>
    <w:rsid w:val="00E83D14"/>
    <w:rsid w:val="00EE7ED4"/>
    <w:rsid w:val="00EF7B7A"/>
    <w:rsid w:val="00F1688D"/>
    <w:rsid w:val="00F21E56"/>
    <w:rsid w:val="00F2539D"/>
    <w:rsid w:val="00F32CE2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03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031A9"/>
  </w:style>
  <w:style w:type="paragraph" w:styleId="NoSpacing">
    <w:name w:val="No Spacing"/>
    <w:uiPriority w:val="1"/>
    <w:qFormat/>
    <w:rsid w:val="004031A9"/>
    <w:pPr>
      <w:spacing w:after="0" w:line="240" w:lineRule="auto"/>
    </w:pPr>
    <w:rPr>
      <w:rFonts w:ascii="Calibri" w:eastAsiaTheme="minorEastAsia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coffey@draperin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.sony/allian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.sony/ue_US/press/av-collaborative-alliances-progra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ro.sony/ue_US/sony-av-partners-and-allianc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draperin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E69ED-F51E-43C7-A10D-163C5D4BE5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Mandara, Allison</cp:lastModifiedBy>
  <cp:revision>5</cp:revision>
  <cp:lastPrinted>2017-06-23T13:18:00Z</cp:lastPrinted>
  <dcterms:created xsi:type="dcterms:W3CDTF">2022-06-02T18:04:00Z</dcterms:created>
  <dcterms:modified xsi:type="dcterms:W3CDTF">2022-06-03T20:02:00Z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